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63" w:rsidRPr="00CC5A05" w:rsidRDefault="00064FDE" w:rsidP="008D085B">
      <w:pPr>
        <w:spacing w:after="0" w:line="240" w:lineRule="auto"/>
        <w:jc w:val="center"/>
        <w:rPr>
          <w:rFonts w:ascii="Times New Roman" w:hAnsi="Times New Roman" w:cs="Times New Roman"/>
          <w:b/>
          <w:caps/>
          <w:color w:val="67AA03"/>
          <w:sz w:val="24"/>
          <w:szCs w:val="24"/>
        </w:rPr>
      </w:pPr>
      <w:bookmarkStart w:id="0" w:name="_GoBack"/>
      <w:bookmarkEnd w:id="0"/>
      <w:r>
        <w:rPr>
          <w:rFonts w:ascii="Times New Roman" w:hAnsi="Times New Roman"/>
          <w:b/>
          <w:caps/>
          <w:color w:val="67AA03"/>
          <w:sz w:val="24"/>
        </w:rPr>
        <w:t>CHESTIONAR PRIVIND REGULILE APLICABILE CONTRACTELOR de achizi</w:t>
      </w:r>
      <w:r w:rsidR="001F1039">
        <w:rPr>
          <w:rFonts w:ascii="Times New Roman" w:hAnsi="Times New Roman"/>
          <w:b/>
          <w:caps/>
          <w:color w:val="67AA03"/>
          <w:sz w:val="24"/>
        </w:rPr>
        <w:t>ț</w:t>
      </w:r>
      <w:r>
        <w:rPr>
          <w:rFonts w:ascii="Times New Roman" w:hAnsi="Times New Roman"/>
          <w:b/>
          <w:caps/>
          <w:color w:val="67AA03"/>
          <w:sz w:val="24"/>
        </w:rPr>
        <w:t>ie online de con</w:t>
      </w:r>
      <w:r w:rsidR="001F1039">
        <w:rPr>
          <w:rFonts w:ascii="Times New Roman" w:hAnsi="Times New Roman"/>
          <w:b/>
          <w:caps/>
          <w:color w:val="67AA03"/>
          <w:sz w:val="24"/>
        </w:rPr>
        <w:t>ț</w:t>
      </w:r>
      <w:r>
        <w:rPr>
          <w:rFonts w:ascii="Times New Roman" w:hAnsi="Times New Roman"/>
          <w:b/>
          <w:caps/>
          <w:color w:val="67AA03"/>
          <w:sz w:val="24"/>
        </w:rPr>
        <w:t xml:space="preserve">inut digital </w:t>
      </w:r>
      <w:r w:rsidR="001F1039">
        <w:rPr>
          <w:rFonts w:ascii="Times New Roman" w:hAnsi="Times New Roman"/>
          <w:b/>
          <w:caps/>
          <w:color w:val="67AA03"/>
          <w:sz w:val="24"/>
        </w:rPr>
        <w:t>ș</w:t>
      </w:r>
      <w:r>
        <w:rPr>
          <w:rFonts w:ascii="Times New Roman" w:hAnsi="Times New Roman"/>
          <w:b/>
          <w:caps/>
          <w:color w:val="67AA03"/>
          <w:sz w:val="24"/>
        </w:rPr>
        <w:t>i bunuri corporale</w:t>
      </w:r>
    </w:p>
    <w:p w:rsidR="009D1BEF" w:rsidRPr="00CC5A05" w:rsidRDefault="009D1BEF" w:rsidP="008D085B">
      <w:pPr>
        <w:spacing w:after="0" w:line="240" w:lineRule="auto"/>
        <w:jc w:val="center"/>
        <w:rPr>
          <w:rFonts w:ascii="Times New Roman" w:hAnsi="Times New Roman" w:cs="Times New Roman"/>
          <w:b/>
          <w:sz w:val="24"/>
          <w:szCs w:val="24"/>
        </w:rPr>
      </w:pPr>
    </w:p>
    <w:p w:rsidR="00A65663" w:rsidRPr="00CC5A05" w:rsidRDefault="00A65663" w:rsidP="008D085B">
      <w:pPr>
        <w:spacing w:after="0" w:line="240" w:lineRule="auto"/>
        <w:jc w:val="both"/>
        <w:rPr>
          <w:rFonts w:ascii="Times New Roman" w:hAnsi="Times New Roman" w:cs="Times New Roman"/>
          <w:b/>
          <w:color w:val="67AA03"/>
          <w:sz w:val="24"/>
          <w:szCs w:val="24"/>
        </w:rPr>
      </w:pPr>
      <w:r>
        <w:rPr>
          <w:rFonts w:ascii="Times New Roman" w:hAnsi="Times New Roman"/>
          <w:b/>
          <w:color w:val="67AA03"/>
          <w:sz w:val="24"/>
        </w:rPr>
        <w:t>Informa</w:t>
      </w:r>
      <w:r w:rsidR="001F1039">
        <w:rPr>
          <w:rFonts w:ascii="Times New Roman" w:hAnsi="Times New Roman"/>
          <w:b/>
          <w:color w:val="67AA03"/>
          <w:sz w:val="24"/>
        </w:rPr>
        <w:t>ț</w:t>
      </w:r>
      <w:r>
        <w:rPr>
          <w:rFonts w:ascii="Times New Roman" w:hAnsi="Times New Roman"/>
          <w:b/>
          <w:color w:val="67AA03"/>
          <w:sz w:val="24"/>
        </w:rPr>
        <w:t>ii referitoare la respondent</w:t>
      </w:r>
    </w:p>
    <w:p w:rsidR="008D085B" w:rsidRPr="00CC5A05" w:rsidRDefault="008D085B" w:rsidP="008D085B">
      <w:pPr>
        <w:spacing w:after="0" w:line="240" w:lineRule="auto"/>
        <w:jc w:val="both"/>
        <w:rPr>
          <w:rFonts w:ascii="Times New Roman" w:hAnsi="Times New Roman" w:cs="Times New Roman"/>
          <w:b/>
          <w:color w:val="67AA03"/>
          <w:sz w:val="24"/>
          <w:szCs w:val="24"/>
        </w:rPr>
      </w:pPr>
    </w:p>
    <w:p w:rsidR="00A65663" w:rsidRPr="00CC5A05" w:rsidRDefault="00A65663" w:rsidP="008D085B">
      <w:pPr>
        <w:spacing w:after="0" w:line="240" w:lineRule="auto"/>
        <w:jc w:val="both"/>
        <w:rPr>
          <w:rFonts w:ascii="Times New Roman" w:hAnsi="Times New Roman" w:cs="Times New Roman"/>
          <w:color w:val="333333"/>
          <w:sz w:val="24"/>
          <w:szCs w:val="24"/>
        </w:rPr>
      </w:pPr>
      <w:r w:rsidRPr="00DE083A">
        <w:rPr>
          <w:rFonts w:ascii="Times New Roman" w:hAnsi="Times New Roman"/>
          <w:color w:val="333333"/>
          <w:sz w:val="24"/>
        </w:rPr>
        <w:t>1</w:t>
      </w:r>
      <w:r>
        <w:rPr>
          <w:rFonts w:ascii="Times New Roman" w:hAnsi="Times New Roman"/>
          <w:color w:val="333333"/>
          <w:sz w:val="24"/>
        </w:rPr>
        <w:t>. Vă rugăm să introduce</w:t>
      </w:r>
      <w:r w:rsidR="001F1039">
        <w:rPr>
          <w:rFonts w:ascii="Times New Roman" w:hAnsi="Times New Roman"/>
          <w:color w:val="333333"/>
          <w:sz w:val="24"/>
        </w:rPr>
        <w:t>ț</w:t>
      </w:r>
      <w:r>
        <w:rPr>
          <w:rFonts w:ascii="Times New Roman" w:hAnsi="Times New Roman"/>
          <w:color w:val="333333"/>
          <w:sz w:val="24"/>
        </w:rPr>
        <w:t xml:space="preserve">i numele dumneavoastră complet </w:t>
      </w:r>
      <w:r>
        <w:rPr>
          <w:rFonts w:ascii="Times New Roman" w:hAnsi="Times New Roman"/>
          <w:i/>
          <w:color w:val="333333"/>
          <w:sz w:val="24"/>
        </w:rPr>
        <w:t>SAU</w:t>
      </w:r>
      <w:r>
        <w:rPr>
          <w:rFonts w:ascii="Times New Roman" w:hAnsi="Times New Roman"/>
          <w:color w:val="333333"/>
          <w:sz w:val="24"/>
        </w:rPr>
        <w:t xml:space="preserve"> denumirea organiza</w:t>
      </w:r>
      <w:r w:rsidR="001F1039">
        <w:rPr>
          <w:rFonts w:ascii="Times New Roman" w:hAnsi="Times New Roman"/>
          <w:color w:val="333333"/>
          <w:sz w:val="24"/>
        </w:rPr>
        <w:t>ț</w:t>
      </w:r>
      <w:r>
        <w:rPr>
          <w:rFonts w:ascii="Times New Roman" w:hAnsi="Times New Roman"/>
          <w:color w:val="333333"/>
          <w:sz w:val="24"/>
        </w:rPr>
        <w:t>iei/întreprinderii/institu</w:t>
      </w:r>
      <w:r w:rsidR="001F1039">
        <w:rPr>
          <w:rFonts w:ascii="Times New Roman" w:hAnsi="Times New Roman"/>
          <w:color w:val="333333"/>
          <w:sz w:val="24"/>
        </w:rPr>
        <w:t>ț</w:t>
      </w:r>
      <w:r>
        <w:rPr>
          <w:rFonts w:ascii="Times New Roman" w:hAnsi="Times New Roman"/>
          <w:color w:val="333333"/>
          <w:sz w:val="24"/>
        </w:rPr>
        <w:t>iei pe care o reprezenta</w:t>
      </w:r>
      <w:r w:rsidR="001F1039">
        <w:rPr>
          <w:rFonts w:ascii="Times New Roman" w:hAnsi="Times New Roman"/>
          <w:color w:val="333333"/>
          <w:sz w:val="24"/>
        </w:rPr>
        <w:t>ț</w:t>
      </w:r>
      <w:r>
        <w:rPr>
          <w:rFonts w:ascii="Times New Roman" w:hAnsi="Times New Roman"/>
          <w:color w:val="333333"/>
          <w:sz w:val="24"/>
        </w:rPr>
        <w:t>i dacă răspunde</w:t>
      </w:r>
      <w:r w:rsidR="001F1039">
        <w:rPr>
          <w:rFonts w:ascii="Times New Roman" w:hAnsi="Times New Roman"/>
          <w:color w:val="333333"/>
          <w:sz w:val="24"/>
        </w:rPr>
        <w:t>ț</w:t>
      </w:r>
      <w:r>
        <w:rPr>
          <w:rFonts w:ascii="Times New Roman" w:hAnsi="Times New Roman"/>
          <w:color w:val="333333"/>
          <w:sz w:val="24"/>
        </w:rPr>
        <w:t>i în numele acesteia:</w:t>
      </w:r>
    </w:p>
    <w:p w:rsidR="008D085B" w:rsidRPr="00CC5A05" w:rsidRDefault="008D085B" w:rsidP="008D085B">
      <w:pPr>
        <w:spacing w:after="0" w:line="240" w:lineRule="auto"/>
        <w:jc w:val="both"/>
        <w:rPr>
          <w:rFonts w:ascii="Times New Roman" w:hAnsi="Times New Roman" w:cs="Times New Roman"/>
          <w:color w:val="333333"/>
          <w:sz w:val="24"/>
          <w:szCs w:val="24"/>
        </w:rPr>
      </w:pPr>
    </w:p>
    <w:p w:rsidR="00E04993" w:rsidRPr="00CC5A05" w:rsidRDefault="00A65663" w:rsidP="008D085B">
      <w:pPr>
        <w:spacing w:after="0" w:line="240" w:lineRule="auto"/>
        <w:jc w:val="both"/>
        <w:rPr>
          <w:rFonts w:ascii="Times New Roman" w:hAnsi="Times New Roman" w:cs="Times New Roman"/>
          <w:color w:val="333333"/>
          <w:sz w:val="24"/>
          <w:szCs w:val="24"/>
        </w:rPr>
      </w:pPr>
      <w:r w:rsidRPr="00DE083A">
        <w:rPr>
          <w:rFonts w:ascii="Times New Roman" w:hAnsi="Times New Roman"/>
          <w:color w:val="333333"/>
          <w:sz w:val="24"/>
        </w:rPr>
        <w:t>2</w:t>
      </w:r>
      <w:r>
        <w:rPr>
          <w:rFonts w:ascii="Times New Roman" w:hAnsi="Times New Roman"/>
          <w:color w:val="333333"/>
          <w:sz w:val="24"/>
        </w:rPr>
        <w:t>. Vă rugăm să indica</w:t>
      </w:r>
      <w:r w:rsidR="001F1039">
        <w:rPr>
          <w:rFonts w:ascii="Times New Roman" w:hAnsi="Times New Roman"/>
          <w:color w:val="333333"/>
          <w:sz w:val="24"/>
        </w:rPr>
        <w:t>ț</w:t>
      </w:r>
      <w:r>
        <w:rPr>
          <w:rFonts w:ascii="Times New Roman" w:hAnsi="Times New Roman"/>
          <w:color w:val="333333"/>
          <w:sz w:val="24"/>
        </w:rPr>
        <w:t xml:space="preserve">i </w:t>
      </w:r>
      <w:r w:rsidR="001F1039">
        <w:rPr>
          <w:rFonts w:ascii="Times New Roman" w:hAnsi="Times New Roman"/>
          <w:color w:val="333333"/>
          <w:sz w:val="24"/>
        </w:rPr>
        <w:t>ț</w:t>
      </w:r>
      <w:r>
        <w:rPr>
          <w:rFonts w:ascii="Times New Roman" w:hAnsi="Times New Roman"/>
          <w:color w:val="333333"/>
          <w:sz w:val="24"/>
        </w:rPr>
        <w:t>ara dumneavoastră de re</w:t>
      </w:r>
      <w:r w:rsidR="001F1039">
        <w:rPr>
          <w:rFonts w:ascii="Times New Roman" w:hAnsi="Times New Roman"/>
          <w:color w:val="333333"/>
          <w:sz w:val="24"/>
        </w:rPr>
        <w:t>ș</w:t>
      </w:r>
      <w:r>
        <w:rPr>
          <w:rFonts w:ascii="Times New Roman" w:hAnsi="Times New Roman"/>
          <w:color w:val="333333"/>
          <w:sz w:val="24"/>
        </w:rPr>
        <w:t>edin</w:t>
      </w:r>
      <w:r w:rsidR="001F1039">
        <w:rPr>
          <w:rFonts w:ascii="Times New Roman" w:hAnsi="Times New Roman"/>
          <w:color w:val="333333"/>
          <w:sz w:val="24"/>
        </w:rPr>
        <w:t>ț</w:t>
      </w:r>
      <w:r>
        <w:rPr>
          <w:rFonts w:ascii="Times New Roman" w:hAnsi="Times New Roman"/>
          <w:color w:val="333333"/>
          <w:sz w:val="24"/>
        </w:rPr>
        <w:t xml:space="preserve">ă principală: </w:t>
      </w:r>
    </w:p>
    <w:p w:rsidR="00E04993" w:rsidRPr="00CC5A05" w:rsidRDefault="00E04993" w:rsidP="008D085B">
      <w:pPr>
        <w:spacing w:after="0" w:line="240" w:lineRule="auto"/>
        <w:jc w:val="both"/>
        <w:rPr>
          <w:rFonts w:ascii="Times New Roman" w:hAnsi="Times New Roman" w:cs="Times New Roman"/>
          <w:color w:val="333333"/>
          <w:sz w:val="24"/>
          <w:szCs w:val="24"/>
        </w:rPr>
      </w:pPr>
    </w:p>
    <w:p w:rsidR="00A65663" w:rsidRPr="00CC5A05" w:rsidRDefault="00E04993" w:rsidP="008D085B">
      <w:pPr>
        <w:spacing w:after="0" w:line="240" w:lineRule="auto"/>
        <w:jc w:val="both"/>
        <w:rPr>
          <w:rFonts w:ascii="Times New Roman" w:hAnsi="Times New Roman" w:cs="Times New Roman"/>
          <w:color w:val="333333"/>
          <w:sz w:val="24"/>
          <w:szCs w:val="24"/>
        </w:rPr>
      </w:pPr>
      <w:r w:rsidRPr="00DE083A">
        <w:rPr>
          <w:rFonts w:ascii="Times New Roman" w:hAnsi="Times New Roman"/>
          <w:color w:val="333333"/>
          <w:sz w:val="24"/>
        </w:rPr>
        <w:t>3</w:t>
      </w:r>
      <w:r>
        <w:rPr>
          <w:rFonts w:ascii="Times New Roman" w:hAnsi="Times New Roman"/>
          <w:color w:val="333333"/>
          <w:sz w:val="24"/>
        </w:rPr>
        <w:t>. Vă rugăm să indica</w:t>
      </w:r>
      <w:r w:rsidR="001F1039">
        <w:rPr>
          <w:rFonts w:ascii="Times New Roman" w:hAnsi="Times New Roman"/>
          <w:color w:val="333333"/>
          <w:sz w:val="24"/>
        </w:rPr>
        <w:t>ț</w:t>
      </w:r>
      <w:r>
        <w:rPr>
          <w:rFonts w:ascii="Times New Roman" w:hAnsi="Times New Roman"/>
          <w:color w:val="333333"/>
          <w:sz w:val="24"/>
        </w:rPr>
        <w:t xml:space="preserve">i </w:t>
      </w:r>
      <w:r w:rsidR="001F1039">
        <w:rPr>
          <w:rFonts w:ascii="Times New Roman" w:hAnsi="Times New Roman"/>
          <w:color w:val="333333"/>
          <w:sz w:val="24"/>
        </w:rPr>
        <w:t>ț</w:t>
      </w:r>
      <w:r>
        <w:rPr>
          <w:rFonts w:ascii="Times New Roman" w:hAnsi="Times New Roman"/>
          <w:color w:val="333333"/>
          <w:sz w:val="24"/>
        </w:rPr>
        <w:t>ara principală în care vă desfă</w:t>
      </w:r>
      <w:r w:rsidR="001F1039">
        <w:rPr>
          <w:rFonts w:ascii="Times New Roman" w:hAnsi="Times New Roman"/>
          <w:color w:val="333333"/>
          <w:sz w:val="24"/>
        </w:rPr>
        <w:t>ș</w:t>
      </w:r>
      <w:r>
        <w:rPr>
          <w:rFonts w:ascii="Times New Roman" w:hAnsi="Times New Roman"/>
          <w:color w:val="333333"/>
          <w:sz w:val="24"/>
        </w:rPr>
        <w:t>ura</w:t>
      </w:r>
      <w:r w:rsidR="001F1039">
        <w:rPr>
          <w:rFonts w:ascii="Times New Roman" w:hAnsi="Times New Roman"/>
          <w:color w:val="333333"/>
          <w:sz w:val="24"/>
        </w:rPr>
        <w:t>ț</w:t>
      </w:r>
      <w:r>
        <w:rPr>
          <w:rFonts w:ascii="Times New Roman" w:hAnsi="Times New Roman"/>
          <w:color w:val="333333"/>
          <w:sz w:val="24"/>
        </w:rPr>
        <w:t>i activitatea:</w:t>
      </w:r>
    </w:p>
    <w:p w:rsidR="008D085B" w:rsidRPr="00CC5A05" w:rsidRDefault="008D085B" w:rsidP="008D085B">
      <w:pPr>
        <w:spacing w:after="0" w:line="240" w:lineRule="auto"/>
        <w:jc w:val="both"/>
        <w:rPr>
          <w:rFonts w:ascii="Times New Roman" w:hAnsi="Times New Roman" w:cs="Times New Roman"/>
          <w:color w:val="333333"/>
          <w:sz w:val="24"/>
          <w:szCs w:val="24"/>
        </w:rPr>
      </w:pPr>
    </w:p>
    <w:p w:rsidR="00A65663" w:rsidRPr="00CC5A05" w:rsidRDefault="00E04993" w:rsidP="008D085B">
      <w:pPr>
        <w:pStyle w:val="NormalWeb"/>
        <w:shd w:val="clear" w:color="auto" w:fill="FFFFFF"/>
        <w:spacing w:before="0" w:beforeAutospacing="0" w:after="0" w:afterAutospacing="0"/>
        <w:jc w:val="both"/>
        <w:rPr>
          <w:color w:val="333333"/>
          <w:bdr w:val="none" w:sz="0" w:space="0" w:color="auto" w:frame="1"/>
        </w:rPr>
      </w:pPr>
      <w:r w:rsidRPr="00DE083A">
        <w:rPr>
          <w:color w:val="333333"/>
        </w:rPr>
        <w:t>4</w:t>
      </w:r>
      <w:r>
        <w:rPr>
          <w:color w:val="333333"/>
        </w:rPr>
        <w:t>. Contribu</w:t>
      </w:r>
      <w:r w:rsidR="001F1039">
        <w:rPr>
          <w:color w:val="333333"/>
        </w:rPr>
        <w:t>ț</w:t>
      </w:r>
      <w:r>
        <w:rPr>
          <w:color w:val="333333"/>
        </w:rPr>
        <w:t>iile primite vor fi publicate pe site-ul web al Comisiei, cu excep</w:t>
      </w:r>
      <w:r w:rsidR="001F1039">
        <w:rPr>
          <w:color w:val="333333"/>
        </w:rPr>
        <w:t>ț</w:t>
      </w:r>
      <w:r>
        <w:rPr>
          <w:color w:val="333333"/>
        </w:rPr>
        <w:t>ia cazului în care aceasta ar aduce prejudicii intereselor dumneavoastră legitime. Sunte</w:t>
      </w:r>
      <w:r w:rsidR="001F1039">
        <w:rPr>
          <w:color w:val="333333"/>
        </w:rPr>
        <w:t>ț</w:t>
      </w:r>
      <w:r>
        <w:rPr>
          <w:color w:val="333333"/>
        </w:rPr>
        <w:t>i de acord cu publicarea contribu</w:t>
      </w:r>
      <w:r w:rsidR="001F1039">
        <w:rPr>
          <w:color w:val="333333"/>
        </w:rPr>
        <w:t>ț</w:t>
      </w:r>
      <w:r>
        <w:rPr>
          <w:color w:val="333333"/>
        </w:rPr>
        <w:t>iei dumneavoastră, împreună cu publicarea identită</w:t>
      </w:r>
      <w:r w:rsidR="001F1039">
        <w:rPr>
          <w:color w:val="333333"/>
        </w:rPr>
        <w:t>ț</w:t>
      </w:r>
      <w:r>
        <w:rPr>
          <w:color w:val="333333"/>
        </w:rPr>
        <w:t xml:space="preserve">ii dumneavoastră? </w:t>
      </w:r>
    </w:p>
    <w:p w:rsidR="008D085B" w:rsidRPr="00CC5A05" w:rsidRDefault="008D085B" w:rsidP="008D085B">
      <w:pPr>
        <w:pStyle w:val="NormalWeb"/>
        <w:shd w:val="clear" w:color="auto" w:fill="FFFFFF"/>
        <w:spacing w:before="0" w:beforeAutospacing="0" w:after="0" w:afterAutospacing="0"/>
        <w:jc w:val="both"/>
        <w:rPr>
          <w:color w:val="333333"/>
          <w:bdr w:val="none" w:sz="0" w:space="0" w:color="auto" w:frame="1"/>
        </w:rPr>
      </w:pPr>
    </w:p>
    <w:p w:rsidR="00A65663" w:rsidRPr="00CC5A05" w:rsidRDefault="00A65663" w:rsidP="00166660">
      <w:pPr>
        <w:pStyle w:val="NormalWeb"/>
        <w:numPr>
          <w:ilvl w:val="0"/>
          <w:numId w:val="31"/>
        </w:numPr>
        <w:shd w:val="clear" w:color="auto" w:fill="FFFFFF"/>
        <w:spacing w:before="0" w:beforeAutospacing="0" w:after="0" w:afterAutospacing="0"/>
        <w:jc w:val="both"/>
        <w:rPr>
          <w:color w:val="333333"/>
          <w:bdr w:val="none" w:sz="0" w:space="0" w:color="auto" w:frame="1"/>
        </w:rPr>
      </w:pPr>
      <w:r>
        <w:rPr>
          <w:color w:val="333333"/>
          <w:bdr w:val="none" w:sz="0" w:space="0" w:color="auto" w:frame="1"/>
        </w:rPr>
        <w:t>Da, contribu</w:t>
      </w:r>
      <w:r w:rsidR="001F1039">
        <w:rPr>
          <w:color w:val="333333"/>
          <w:bdr w:val="none" w:sz="0" w:space="0" w:color="auto" w:frame="1"/>
        </w:rPr>
        <w:t>ț</w:t>
      </w:r>
      <w:r>
        <w:rPr>
          <w:color w:val="333333"/>
          <w:bdr w:val="none" w:sz="0" w:space="0" w:color="auto" w:frame="1"/>
        </w:rPr>
        <w:t>ia poate fi publicată cu numele pe care îl indica</w:t>
      </w:r>
      <w:r w:rsidR="001F1039">
        <w:rPr>
          <w:color w:val="333333"/>
          <w:bdr w:val="none" w:sz="0" w:space="0" w:color="auto" w:frame="1"/>
        </w:rPr>
        <w:t>ț</w:t>
      </w:r>
      <w:r>
        <w:rPr>
          <w:color w:val="333333"/>
          <w:bdr w:val="none" w:sz="0" w:space="0" w:color="auto" w:frame="1"/>
        </w:rPr>
        <w:t xml:space="preserve">i. </w:t>
      </w:r>
    </w:p>
    <w:p w:rsidR="00A65663" w:rsidRPr="00CC5A05" w:rsidRDefault="00A65663" w:rsidP="00166660">
      <w:pPr>
        <w:pStyle w:val="NormalWeb"/>
        <w:numPr>
          <w:ilvl w:val="0"/>
          <w:numId w:val="31"/>
        </w:numPr>
        <w:shd w:val="clear" w:color="auto" w:fill="FFFFFF"/>
        <w:spacing w:before="0" w:beforeAutospacing="0" w:after="0" w:afterAutospacing="0"/>
        <w:jc w:val="both"/>
        <w:rPr>
          <w:color w:val="333333"/>
        </w:rPr>
      </w:pPr>
      <w:r>
        <w:rPr>
          <w:color w:val="333333"/>
          <w:bdr w:val="none" w:sz="0" w:space="0" w:color="auto" w:frame="1"/>
        </w:rPr>
        <w:t>Da, contribu</w:t>
      </w:r>
      <w:r w:rsidR="001F1039">
        <w:rPr>
          <w:color w:val="333333"/>
          <w:bdr w:val="none" w:sz="0" w:space="0" w:color="auto" w:frame="1"/>
        </w:rPr>
        <w:t>ț</w:t>
      </w:r>
      <w:r>
        <w:rPr>
          <w:color w:val="333333"/>
          <w:bdr w:val="none" w:sz="0" w:space="0" w:color="auto" w:frame="1"/>
        </w:rPr>
        <w:t xml:space="preserve">ia poate fi publicată, dar ar trebui să rămână anonimă (fără nume </w:t>
      </w:r>
      <w:r w:rsidR="001F1039">
        <w:rPr>
          <w:color w:val="333333"/>
          <w:bdr w:val="none" w:sz="0" w:space="0" w:color="auto" w:frame="1"/>
        </w:rPr>
        <w:t>ș</w:t>
      </w:r>
      <w:r>
        <w:rPr>
          <w:color w:val="333333"/>
          <w:bdr w:val="none" w:sz="0" w:space="0" w:color="auto" w:frame="1"/>
        </w:rPr>
        <w:t>i date de contact).</w:t>
      </w:r>
      <w:r>
        <w:rPr>
          <w:color w:val="333333"/>
        </w:rPr>
        <w:t xml:space="preserve"> </w:t>
      </w:r>
    </w:p>
    <w:p w:rsidR="00A65663" w:rsidRPr="00CC5A05" w:rsidRDefault="00A65663" w:rsidP="00166660">
      <w:pPr>
        <w:pStyle w:val="NormalWeb"/>
        <w:numPr>
          <w:ilvl w:val="0"/>
          <w:numId w:val="31"/>
        </w:numPr>
        <w:shd w:val="clear" w:color="auto" w:fill="FFFFFF"/>
        <w:spacing w:before="0" w:beforeAutospacing="0" w:after="0" w:afterAutospacing="0"/>
        <w:jc w:val="both"/>
        <w:rPr>
          <w:color w:val="333333"/>
        </w:rPr>
      </w:pPr>
      <w:r>
        <w:rPr>
          <w:color w:val="333333"/>
        </w:rPr>
        <w:t>Nu, nu dori</w:t>
      </w:r>
      <w:r w:rsidR="001F1039">
        <w:rPr>
          <w:color w:val="333333"/>
        </w:rPr>
        <w:t>ț</w:t>
      </w:r>
      <w:r>
        <w:rPr>
          <w:color w:val="333333"/>
        </w:rPr>
        <w:t>i publicarea contribu</w:t>
      </w:r>
      <w:r w:rsidR="001F1039">
        <w:rPr>
          <w:color w:val="333333"/>
        </w:rPr>
        <w:t>ț</w:t>
      </w:r>
      <w:r>
        <w:rPr>
          <w:color w:val="333333"/>
        </w:rPr>
        <w:t>iei dumneavoastră. Contribu</w:t>
      </w:r>
      <w:r w:rsidR="001F1039">
        <w:rPr>
          <w:color w:val="333333"/>
        </w:rPr>
        <w:t>ț</w:t>
      </w:r>
      <w:r>
        <w:rPr>
          <w:color w:val="333333"/>
        </w:rPr>
        <w:t>ia dumneavoastră nu va fi publicată, dar poate fi utilizată la nivel intern în cadrul Comisiei.</w:t>
      </w:r>
    </w:p>
    <w:p w:rsidR="008D085B" w:rsidRPr="00CC5A05" w:rsidRDefault="008D085B" w:rsidP="008D085B">
      <w:pPr>
        <w:pStyle w:val="NormalWeb"/>
        <w:shd w:val="clear" w:color="auto" w:fill="FFFFFF"/>
        <w:spacing w:before="0" w:beforeAutospacing="0" w:after="0" w:afterAutospacing="0"/>
        <w:jc w:val="both"/>
        <w:rPr>
          <w:color w:val="333333"/>
        </w:rPr>
      </w:pPr>
    </w:p>
    <w:p w:rsidR="00A65663" w:rsidRPr="00CC5A05" w:rsidRDefault="00E04993" w:rsidP="008D085B">
      <w:pPr>
        <w:spacing w:after="0" w:line="240" w:lineRule="auto"/>
        <w:jc w:val="both"/>
        <w:rPr>
          <w:rFonts w:ascii="Times New Roman" w:hAnsi="Times New Roman" w:cs="Times New Roman"/>
          <w:sz w:val="24"/>
          <w:szCs w:val="24"/>
        </w:rPr>
      </w:pPr>
      <w:r w:rsidRPr="00DE083A">
        <w:rPr>
          <w:rFonts w:ascii="Times New Roman" w:hAnsi="Times New Roman"/>
          <w:sz w:val="24"/>
        </w:rPr>
        <w:t>5</w:t>
      </w:r>
      <w:r>
        <w:rPr>
          <w:rFonts w:ascii="Times New Roman" w:hAnsi="Times New Roman"/>
          <w:sz w:val="24"/>
        </w:rPr>
        <w:t>. Răspunde</w:t>
      </w:r>
      <w:r w:rsidR="001F1039">
        <w:rPr>
          <w:rFonts w:ascii="Times New Roman" w:hAnsi="Times New Roman"/>
          <w:sz w:val="24"/>
        </w:rPr>
        <w:t>ț</w:t>
      </w:r>
      <w:r>
        <w:rPr>
          <w:rFonts w:ascii="Times New Roman" w:hAnsi="Times New Roman"/>
          <w:sz w:val="24"/>
        </w:rPr>
        <w:t xml:space="preserve">i la chestionar în calitate de: </w:t>
      </w:r>
    </w:p>
    <w:p w:rsidR="008D085B" w:rsidRPr="00CC5A05" w:rsidRDefault="008D085B" w:rsidP="008D085B">
      <w:pPr>
        <w:spacing w:after="0" w:line="240" w:lineRule="auto"/>
        <w:jc w:val="both"/>
        <w:rPr>
          <w:rFonts w:ascii="Times New Roman" w:hAnsi="Times New Roman" w:cs="Times New Roman"/>
          <w:sz w:val="24"/>
          <w:szCs w:val="24"/>
        </w:rPr>
      </w:pPr>
    </w:p>
    <w:p w:rsidR="00136A50" w:rsidRDefault="00284A01" w:rsidP="0010565B">
      <w:pPr>
        <w:pStyle w:val="ListParagraph"/>
        <w:numPr>
          <w:ilvl w:val="0"/>
          <w:numId w:val="36"/>
        </w:numPr>
        <w:ind w:left="567" w:hanging="283"/>
        <w:jc w:val="both"/>
      </w:pPr>
      <w:r>
        <w:t xml:space="preserve">consumator </w:t>
      </w:r>
    </w:p>
    <w:p w:rsidR="00A65663" w:rsidRPr="00CC5A05" w:rsidRDefault="00E91FB1" w:rsidP="0010565B">
      <w:pPr>
        <w:pStyle w:val="ListParagraph"/>
        <w:numPr>
          <w:ilvl w:val="0"/>
          <w:numId w:val="36"/>
        </w:numPr>
        <w:ind w:left="567" w:hanging="283"/>
        <w:jc w:val="both"/>
      </w:pPr>
      <w:r>
        <w:t>organiza</w:t>
      </w:r>
      <w:r w:rsidR="001F1039">
        <w:t>ț</w:t>
      </w:r>
      <w:r>
        <w:t>ie care reprezintă interesele consumatorilor</w:t>
      </w:r>
    </w:p>
    <w:p w:rsidR="00AE5992" w:rsidRPr="00CC5A05" w:rsidRDefault="00064FDE" w:rsidP="0010565B">
      <w:pPr>
        <w:pStyle w:val="ListParagraph"/>
        <w:numPr>
          <w:ilvl w:val="0"/>
          <w:numId w:val="36"/>
        </w:numPr>
        <w:ind w:left="567" w:hanging="283"/>
        <w:jc w:val="both"/>
      </w:pPr>
      <w:r>
        <w:t>întreprindere care vinde în principal produse cu con</w:t>
      </w:r>
      <w:r w:rsidR="001F1039">
        <w:t>ț</w:t>
      </w:r>
      <w:r>
        <w:t>inut digital/organiza</w:t>
      </w:r>
      <w:r w:rsidR="001F1039">
        <w:t>ț</w:t>
      </w:r>
      <w:r>
        <w:t>ie care reprezintă interesele întreprinderilor care vând în principal produse cu con</w:t>
      </w:r>
      <w:r w:rsidR="001F1039">
        <w:t>ț</w:t>
      </w:r>
      <w:r>
        <w:t>inut digital (în cazul unui răspuns afirmativ, vă rugăm să indica</w:t>
      </w:r>
      <w:r w:rsidR="001F1039">
        <w:t>ț</w:t>
      </w:r>
      <w:r>
        <w:t xml:space="preserve">i sectorul de activitate </w:t>
      </w:r>
      <w:r w:rsidR="001F1039">
        <w:t>ș</w:t>
      </w:r>
      <w:r>
        <w:t>i dacă sunte</w:t>
      </w:r>
      <w:r w:rsidR="001F1039">
        <w:t>ț</w:t>
      </w:r>
      <w:r>
        <w:t>i sau nu o întreprindere mică sau mijlocie)</w:t>
      </w:r>
    </w:p>
    <w:p w:rsidR="0079390C" w:rsidRPr="00CC5A05" w:rsidRDefault="0079390C" w:rsidP="0010565B">
      <w:pPr>
        <w:pStyle w:val="ListParagraph"/>
        <w:numPr>
          <w:ilvl w:val="0"/>
          <w:numId w:val="36"/>
        </w:numPr>
        <w:ind w:left="567" w:hanging="283"/>
        <w:jc w:val="both"/>
      </w:pPr>
      <w:r>
        <w:t>întreprindere care vinde în principal bunuri corporale online/organiza</w:t>
      </w:r>
      <w:r w:rsidR="001F1039">
        <w:t>ț</w:t>
      </w:r>
      <w:r>
        <w:t>ie care reprezintă interesele întreprinderilor care vând în principal bunuri corporale online (în cazul unui răspuns afirmativ, vă rugăm să indica</w:t>
      </w:r>
      <w:r w:rsidR="001F1039">
        <w:t>ț</w:t>
      </w:r>
      <w:r>
        <w:t xml:space="preserve">i sectorul de activitate </w:t>
      </w:r>
      <w:r w:rsidR="001F1039">
        <w:t>ș</w:t>
      </w:r>
      <w:r>
        <w:t>i dacă sunte</w:t>
      </w:r>
      <w:r w:rsidR="001F1039">
        <w:t>ț</w:t>
      </w:r>
      <w:r>
        <w:t>i sau nu o întreprindere mică sau mijlocie)</w:t>
      </w:r>
    </w:p>
    <w:p w:rsidR="00284A01" w:rsidRPr="00CC5A05" w:rsidRDefault="00064FDE" w:rsidP="0010565B">
      <w:pPr>
        <w:pStyle w:val="ListParagraph"/>
        <w:numPr>
          <w:ilvl w:val="0"/>
          <w:numId w:val="36"/>
        </w:numPr>
        <w:ind w:left="567" w:hanging="283"/>
        <w:jc w:val="both"/>
      </w:pPr>
      <w:r>
        <w:t>întreprindere care cumpără în principal produse cu con</w:t>
      </w:r>
      <w:r w:rsidR="001F1039">
        <w:t>ț</w:t>
      </w:r>
      <w:r>
        <w:t>inut digital/organiza</w:t>
      </w:r>
      <w:r w:rsidR="001F1039">
        <w:t>ț</w:t>
      </w:r>
      <w:r>
        <w:t>ie care reprezintă interesele întreprinderilor care cumpără în principal produse cu con</w:t>
      </w:r>
      <w:r w:rsidR="001F1039">
        <w:t>ț</w:t>
      </w:r>
      <w:r>
        <w:t>inut digital (în cazul unui răspuns afirmativ, vă rugăm să indica</w:t>
      </w:r>
      <w:r w:rsidR="001F1039">
        <w:t>ț</w:t>
      </w:r>
      <w:r>
        <w:t xml:space="preserve">i sectorul de activitate </w:t>
      </w:r>
      <w:r w:rsidR="001F1039">
        <w:t>ș</w:t>
      </w:r>
      <w:r>
        <w:t>i dacă sunte</w:t>
      </w:r>
      <w:r w:rsidR="001F1039">
        <w:t>ț</w:t>
      </w:r>
      <w:r>
        <w:t>i sau nu o întreprindere mică sau mijlocie)</w:t>
      </w:r>
    </w:p>
    <w:p w:rsidR="009C7AE8" w:rsidRPr="00CC5A05" w:rsidRDefault="009C7AE8" w:rsidP="0010565B">
      <w:pPr>
        <w:pStyle w:val="ListParagraph"/>
        <w:numPr>
          <w:ilvl w:val="0"/>
          <w:numId w:val="36"/>
        </w:numPr>
        <w:ind w:left="567" w:hanging="283"/>
        <w:jc w:val="both"/>
      </w:pPr>
      <w:r>
        <w:t>întreprindere care cumpără în principal bunuri corporale online/organiza</w:t>
      </w:r>
      <w:r w:rsidR="001F1039">
        <w:t>ț</w:t>
      </w:r>
      <w:r>
        <w:t>ie care reprezintă interesele întreprinderilor care cumpără în principal bunuri corporale online (în cazul unui răspuns afirmativ, vă rugăm să indica</w:t>
      </w:r>
      <w:r w:rsidR="001F1039">
        <w:t>ț</w:t>
      </w:r>
      <w:r>
        <w:t xml:space="preserve">i sectorul de activitate </w:t>
      </w:r>
      <w:r w:rsidR="001F1039">
        <w:t>ș</w:t>
      </w:r>
      <w:r>
        <w:t>i dacă sunte</w:t>
      </w:r>
      <w:r w:rsidR="001F1039">
        <w:t>ț</w:t>
      </w:r>
      <w:r>
        <w:t>i sau nu o întreprindere mică sau mijlocie)</w:t>
      </w:r>
    </w:p>
    <w:p w:rsidR="00AE5992" w:rsidRPr="00CC5A05" w:rsidRDefault="00AE5992" w:rsidP="0010565B">
      <w:pPr>
        <w:pStyle w:val="ListParagraph"/>
        <w:numPr>
          <w:ilvl w:val="0"/>
          <w:numId w:val="36"/>
        </w:numPr>
        <w:ind w:left="567" w:hanging="283"/>
        <w:jc w:val="both"/>
      </w:pPr>
      <w:r>
        <w:t>organiza</w:t>
      </w:r>
      <w:r w:rsidR="001F1039">
        <w:t>ț</w:t>
      </w:r>
      <w:r>
        <w:t>ie care reprezintă interesele întreprinderilor în general</w:t>
      </w:r>
    </w:p>
    <w:p w:rsidR="00E91FB1" w:rsidRPr="00CC5A05" w:rsidRDefault="00476DE7" w:rsidP="0010565B">
      <w:pPr>
        <w:pStyle w:val="ListParagraph"/>
        <w:numPr>
          <w:ilvl w:val="0"/>
          <w:numId w:val="36"/>
        </w:numPr>
        <w:ind w:left="567" w:hanging="283"/>
        <w:jc w:val="both"/>
      </w:pPr>
      <w:r>
        <w:t>stat membru al UE sau al SEE/autoritate publică</w:t>
      </w:r>
    </w:p>
    <w:p w:rsidR="00AE5992" w:rsidRPr="00CC5A05" w:rsidRDefault="00AE5992" w:rsidP="0010565B">
      <w:pPr>
        <w:pStyle w:val="ListParagraph"/>
        <w:numPr>
          <w:ilvl w:val="0"/>
          <w:numId w:val="36"/>
        </w:numPr>
        <w:ind w:left="567" w:hanging="283"/>
        <w:jc w:val="both"/>
      </w:pPr>
      <w:r>
        <w:t>altele (de exemplu, cadre universitare, alte ONG-uri, autoritate publică din afara UE/SEE, sindicat) (vă rugăm să specifica</w:t>
      </w:r>
      <w:r w:rsidR="001F1039">
        <w:t>ț</w:t>
      </w:r>
      <w:r>
        <w:t>i)</w:t>
      </w:r>
    </w:p>
    <w:p w:rsidR="008D085B" w:rsidRPr="00CC5A05" w:rsidRDefault="008D085B" w:rsidP="008D085B">
      <w:pPr>
        <w:spacing w:after="0" w:line="240" w:lineRule="auto"/>
        <w:jc w:val="both"/>
        <w:rPr>
          <w:rFonts w:ascii="Times New Roman" w:hAnsi="Times New Roman" w:cs="Times New Roman"/>
          <w:sz w:val="24"/>
          <w:szCs w:val="24"/>
        </w:rPr>
      </w:pPr>
    </w:p>
    <w:p w:rsidR="00DD0D1A" w:rsidRPr="00CC5A05" w:rsidRDefault="00DD0D1A" w:rsidP="008D085B">
      <w:pPr>
        <w:spacing w:after="0" w:line="240" w:lineRule="auto"/>
        <w:jc w:val="both"/>
        <w:rPr>
          <w:rFonts w:ascii="Times New Roman" w:hAnsi="Times New Roman" w:cs="Times New Roman"/>
          <w:i/>
          <w:sz w:val="24"/>
          <w:szCs w:val="24"/>
        </w:rPr>
      </w:pPr>
      <w:r>
        <w:rPr>
          <w:rFonts w:ascii="Times New Roman" w:hAnsi="Times New Roman"/>
          <w:i/>
          <w:sz w:val="24"/>
        </w:rPr>
        <w:t>În func</w:t>
      </w:r>
      <w:r w:rsidR="001F1039">
        <w:rPr>
          <w:rFonts w:ascii="Times New Roman" w:hAnsi="Times New Roman"/>
          <w:i/>
          <w:sz w:val="24"/>
        </w:rPr>
        <w:t>ț</w:t>
      </w:r>
      <w:r>
        <w:rPr>
          <w:rFonts w:ascii="Times New Roman" w:hAnsi="Times New Roman"/>
          <w:i/>
          <w:sz w:val="24"/>
        </w:rPr>
        <w:t>ie de profilul dumneavoastră, pute</w:t>
      </w:r>
      <w:r w:rsidR="001F1039">
        <w:rPr>
          <w:rFonts w:ascii="Times New Roman" w:hAnsi="Times New Roman"/>
          <w:i/>
          <w:sz w:val="24"/>
        </w:rPr>
        <w:t>ț</w:t>
      </w:r>
      <w:r>
        <w:rPr>
          <w:rFonts w:ascii="Times New Roman" w:hAnsi="Times New Roman"/>
          <w:i/>
          <w:sz w:val="24"/>
        </w:rPr>
        <w:t>i decide să răspunde</w:t>
      </w:r>
      <w:r w:rsidR="001F1039">
        <w:rPr>
          <w:rFonts w:ascii="Times New Roman" w:hAnsi="Times New Roman"/>
          <w:i/>
          <w:sz w:val="24"/>
        </w:rPr>
        <w:t>ț</w:t>
      </w:r>
      <w:r>
        <w:rPr>
          <w:rFonts w:ascii="Times New Roman" w:hAnsi="Times New Roman"/>
          <w:i/>
          <w:sz w:val="24"/>
        </w:rPr>
        <w:t>i numai la întrebările pentru care ave</w:t>
      </w:r>
      <w:r w:rsidR="001F1039">
        <w:rPr>
          <w:rFonts w:ascii="Times New Roman" w:hAnsi="Times New Roman"/>
          <w:i/>
          <w:sz w:val="24"/>
        </w:rPr>
        <w:t>ț</w:t>
      </w:r>
      <w:r>
        <w:rPr>
          <w:rFonts w:ascii="Times New Roman" w:hAnsi="Times New Roman"/>
          <w:i/>
          <w:sz w:val="24"/>
        </w:rPr>
        <w:t>i un interes deosebit. De exemplu, în cazul în care sunte</w:t>
      </w:r>
      <w:r w:rsidR="001F1039">
        <w:rPr>
          <w:rFonts w:ascii="Times New Roman" w:hAnsi="Times New Roman"/>
          <w:i/>
          <w:sz w:val="24"/>
        </w:rPr>
        <w:t>ț</w:t>
      </w:r>
      <w:r>
        <w:rPr>
          <w:rFonts w:ascii="Times New Roman" w:hAnsi="Times New Roman"/>
          <w:i/>
          <w:sz w:val="24"/>
        </w:rPr>
        <w:t xml:space="preserve">i o întreprindere care </w:t>
      </w:r>
      <w:r>
        <w:rPr>
          <w:rFonts w:ascii="Times New Roman" w:hAnsi="Times New Roman"/>
          <w:i/>
          <w:sz w:val="24"/>
        </w:rPr>
        <w:lastRenderedPageBreak/>
        <w:t xml:space="preserve">comercializează numai bunuri corporale </w:t>
      </w:r>
      <w:r w:rsidR="001F1039">
        <w:rPr>
          <w:rFonts w:ascii="Times New Roman" w:hAnsi="Times New Roman"/>
          <w:i/>
          <w:sz w:val="24"/>
        </w:rPr>
        <w:t>ș</w:t>
      </w:r>
      <w:r>
        <w:rPr>
          <w:rFonts w:ascii="Times New Roman" w:hAnsi="Times New Roman"/>
          <w:i/>
          <w:sz w:val="24"/>
        </w:rPr>
        <w:t>i nu inten</w:t>
      </w:r>
      <w:r w:rsidR="001F1039">
        <w:rPr>
          <w:rFonts w:ascii="Times New Roman" w:hAnsi="Times New Roman"/>
          <w:i/>
          <w:sz w:val="24"/>
        </w:rPr>
        <w:t>ț</w:t>
      </w:r>
      <w:r>
        <w:rPr>
          <w:rFonts w:ascii="Times New Roman" w:hAnsi="Times New Roman"/>
          <w:i/>
          <w:sz w:val="24"/>
        </w:rPr>
        <w:t>ionează să vândă produse cu con</w:t>
      </w:r>
      <w:r w:rsidR="001F1039">
        <w:rPr>
          <w:rFonts w:ascii="Times New Roman" w:hAnsi="Times New Roman"/>
          <w:i/>
          <w:sz w:val="24"/>
        </w:rPr>
        <w:t>ț</w:t>
      </w:r>
      <w:r>
        <w:rPr>
          <w:rFonts w:ascii="Times New Roman" w:hAnsi="Times New Roman"/>
          <w:i/>
          <w:sz w:val="24"/>
        </w:rPr>
        <w:t>inut digital în viitor, pute</w:t>
      </w:r>
      <w:r w:rsidR="001F1039">
        <w:rPr>
          <w:rFonts w:ascii="Times New Roman" w:hAnsi="Times New Roman"/>
          <w:i/>
          <w:sz w:val="24"/>
        </w:rPr>
        <w:t>ț</w:t>
      </w:r>
      <w:r>
        <w:rPr>
          <w:rFonts w:ascii="Times New Roman" w:hAnsi="Times New Roman"/>
          <w:i/>
          <w:sz w:val="24"/>
        </w:rPr>
        <w:t>i decide să nu răspunde</w:t>
      </w:r>
      <w:r w:rsidR="001F1039">
        <w:rPr>
          <w:rFonts w:ascii="Times New Roman" w:hAnsi="Times New Roman"/>
          <w:i/>
          <w:sz w:val="24"/>
        </w:rPr>
        <w:t>ț</w:t>
      </w:r>
      <w:r>
        <w:rPr>
          <w:rFonts w:ascii="Times New Roman" w:hAnsi="Times New Roman"/>
          <w:i/>
          <w:sz w:val="24"/>
        </w:rPr>
        <w:t xml:space="preserve">i la partea </w:t>
      </w:r>
      <w:r w:rsidRPr="00DE083A">
        <w:rPr>
          <w:rFonts w:ascii="Times New Roman" w:hAnsi="Times New Roman"/>
          <w:i/>
          <w:sz w:val="24"/>
        </w:rPr>
        <w:t>1</w:t>
      </w:r>
      <w:r>
        <w:rPr>
          <w:rFonts w:ascii="Times New Roman" w:hAnsi="Times New Roman"/>
          <w:i/>
          <w:sz w:val="24"/>
        </w:rPr>
        <w:t xml:space="preserve"> a chestionarului care este dedicată produselor cu con</w:t>
      </w:r>
      <w:r w:rsidR="001F1039">
        <w:rPr>
          <w:rFonts w:ascii="Times New Roman" w:hAnsi="Times New Roman"/>
          <w:i/>
          <w:sz w:val="24"/>
        </w:rPr>
        <w:t>ț</w:t>
      </w:r>
      <w:r>
        <w:rPr>
          <w:rFonts w:ascii="Times New Roman" w:hAnsi="Times New Roman"/>
          <w:i/>
          <w:sz w:val="24"/>
        </w:rPr>
        <w:t xml:space="preserve">inut digital. </w:t>
      </w:r>
    </w:p>
    <w:p w:rsidR="001B3819" w:rsidRPr="00CC5A05" w:rsidRDefault="001B3819" w:rsidP="008D085B">
      <w:pPr>
        <w:spacing w:after="0" w:line="240" w:lineRule="auto"/>
        <w:rPr>
          <w:rFonts w:ascii="Times New Roman" w:hAnsi="Times New Roman" w:cs="Times New Roman"/>
          <w:b/>
          <w:color w:val="67AA03"/>
          <w:sz w:val="24"/>
          <w:szCs w:val="24"/>
        </w:rPr>
      </w:pPr>
      <w:r>
        <w:br w:type="page"/>
      </w:r>
    </w:p>
    <w:p w:rsidR="00AA0EFB" w:rsidRPr="00CC5A05" w:rsidRDefault="0051683A" w:rsidP="008D085B">
      <w:pPr>
        <w:spacing w:after="0" w:line="240" w:lineRule="auto"/>
        <w:jc w:val="both"/>
        <w:rPr>
          <w:rFonts w:ascii="Times New Roman Bold" w:hAnsi="Times New Roman Bold" w:cs="Times New Roman"/>
          <w:b/>
          <w:caps/>
          <w:color w:val="67AA03"/>
          <w:sz w:val="28"/>
          <w:szCs w:val="28"/>
        </w:rPr>
      </w:pPr>
      <w:r>
        <w:rPr>
          <w:rFonts w:ascii="Times New Roman Bold" w:hAnsi="Times New Roman Bold"/>
          <w:b/>
          <w:caps/>
          <w:color w:val="67AA03"/>
          <w:sz w:val="28"/>
        </w:rPr>
        <w:lastRenderedPageBreak/>
        <w:t xml:space="preserve">Partea </w:t>
      </w:r>
      <w:r w:rsidRPr="00DE083A">
        <w:rPr>
          <w:rFonts w:ascii="Times New Roman Bold" w:hAnsi="Times New Roman Bold"/>
          <w:b/>
          <w:caps/>
          <w:color w:val="67AA03"/>
          <w:sz w:val="28"/>
        </w:rPr>
        <w:t>1</w:t>
      </w:r>
      <w:r>
        <w:rPr>
          <w:rFonts w:ascii="Times New Roman Bold" w:hAnsi="Times New Roman Bold"/>
          <w:b/>
          <w:caps/>
          <w:color w:val="67AA03"/>
          <w:sz w:val="28"/>
        </w:rPr>
        <w:t xml:space="preserve"> – Con</w:t>
      </w:r>
      <w:r w:rsidR="001F1039">
        <w:rPr>
          <w:rFonts w:ascii="Times New Roman Bold" w:hAnsi="Times New Roman Bold"/>
          <w:b/>
          <w:caps/>
          <w:color w:val="67AA03"/>
          <w:sz w:val="28"/>
        </w:rPr>
        <w:t>ț</w:t>
      </w:r>
      <w:r>
        <w:rPr>
          <w:rFonts w:ascii="Times New Roman Bold" w:hAnsi="Times New Roman Bold"/>
          <w:b/>
          <w:caps/>
          <w:color w:val="67AA03"/>
          <w:sz w:val="28"/>
        </w:rPr>
        <w:t>inut digital</w:t>
      </w:r>
    </w:p>
    <w:p w:rsidR="008D085B" w:rsidRPr="00CC5A05" w:rsidRDefault="008D085B" w:rsidP="008D085B">
      <w:pPr>
        <w:spacing w:after="0" w:line="240" w:lineRule="auto"/>
        <w:jc w:val="both"/>
        <w:rPr>
          <w:rFonts w:ascii="Times New Roman" w:hAnsi="Times New Roman" w:cs="Times New Roman"/>
          <w:b/>
          <w:color w:val="67AA03"/>
          <w:sz w:val="24"/>
          <w:szCs w:val="24"/>
        </w:rPr>
      </w:pPr>
    </w:p>
    <w:p w:rsidR="00B40963" w:rsidRPr="00CC5A05" w:rsidRDefault="000F7A70" w:rsidP="006E6254">
      <w:pPr>
        <w:spacing w:after="0" w:line="240" w:lineRule="auto"/>
        <w:jc w:val="both"/>
        <w:rPr>
          <w:rFonts w:ascii="Times New Roman" w:hAnsi="Times New Roman" w:cs="Times New Roman"/>
          <w:b/>
          <w:sz w:val="24"/>
          <w:szCs w:val="24"/>
        </w:rPr>
      </w:pPr>
      <w:r>
        <w:rPr>
          <w:rFonts w:ascii="Times New Roman" w:hAnsi="Times New Roman"/>
          <w:b/>
          <w:sz w:val="24"/>
        </w:rPr>
        <w:t>Context</w:t>
      </w:r>
    </w:p>
    <w:p w:rsidR="000F7A70" w:rsidRPr="00CC5A05" w:rsidRDefault="000F7A70" w:rsidP="006E6254">
      <w:pPr>
        <w:spacing w:after="0" w:line="240" w:lineRule="auto"/>
        <w:jc w:val="both"/>
        <w:rPr>
          <w:rFonts w:ascii="Times New Roman" w:hAnsi="Times New Roman" w:cs="Times New Roman"/>
          <w:b/>
          <w:sz w:val="24"/>
          <w:szCs w:val="24"/>
        </w:rPr>
      </w:pPr>
    </w:p>
    <w:p w:rsidR="006E6254" w:rsidRPr="00CC5A05" w:rsidRDefault="006E6254" w:rsidP="006E6254">
      <w:pPr>
        <w:spacing w:after="0" w:line="240" w:lineRule="auto"/>
        <w:jc w:val="both"/>
        <w:rPr>
          <w:rFonts w:ascii="Times New Roman" w:hAnsi="Times New Roman"/>
          <w:sz w:val="24"/>
          <w:szCs w:val="24"/>
        </w:rPr>
      </w:pPr>
      <w:r>
        <w:rPr>
          <w:rFonts w:ascii="Times New Roman" w:hAnsi="Times New Roman"/>
          <w:sz w:val="24"/>
        </w:rPr>
        <w:t>Pie</w:t>
      </w:r>
      <w:r w:rsidR="001F1039">
        <w:rPr>
          <w:rFonts w:ascii="Times New Roman" w:hAnsi="Times New Roman"/>
          <w:sz w:val="24"/>
        </w:rPr>
        <w:t>ț</w:t>
      </w:r>
      <w:r>
        <w:rPr>
          <w:rFonts w:ascii="Times New Roman" w:hAnsi="Times New Roman"/>
          <w:sz w:val="24"/>
        </w:rPr>
        <w:t>ele de produse cu con</w:t>
      </w:r>
      <w:r w:rsidR="001F1039">
        <w:rPr>
          <w:rFonts w:ascii="Times New Roman" w:hAnsi="Times New Roman"/>
          <w:sz w:val="24"/>
        </w:rPr>
        <w:t>ț</w:t>
      </w:r>
      <w:r>
        <w:rPr>
          <w:rFonts w:ascii="Times New Roman" w:hAnsi="Times New Roman"/>
          <w:sz w:val="24"/>
        </w:rPr>
        <w:t>inut digital sunt în plină expansiune. De exemplu, sectorul aplica</w:t>
      </w:r>
      <w:r w:rsidR="001F1039">
        <w:rPr>
          <w:rFonts w:ascii="Times New Roman" w:hAnsi="Times New Roman"/>
          <w:sz w:val="24"/>
        </w:rPr>
        <w:t>ț</w:t>
      </w:r>
      <w:r>
        <w:rPr>
          <w:rFonts w:ascii="Times New Roman" w:hAnsi="Times New Roman"/>
          <w:sz w:val="24"/>
        </w:rPr>
        <w:t>iilor în UE a crescut semnificativ în mai pu</w:t>
      </w:r>
      <w:r w:rsidR="001F1039">
        <w:rPr>
          <w:rFonts w:ascii="Times New Roman" w:hAnsi="Times New Roman"/>
          <w:sz w:val="24"/>
        </w:rPr>
        <w:t>ț</w:t>
      </w:r>
      <w:r>
        <w:rPr>
          <w:rFonts w:ascii="Times New Roman" w:hAnsi="Times New Roman"/>
          <w:sz w:val="24"/>
        </w:rPr>
        <w:t xml:space="preserve">in de cinci ani </w:t>
      </w:r>
      <w:r w:rsidR="001F1039">
        <w:rPr>
          <w:rFonts w:ascii="Times New Roman" w:hAnsi="Times New Roman"/>
          <w:sz w:val="24"/>
        </w:rPr>
        <w:t>ș</w:t>
      </w:r>
      <w:r>
        <w:rPr>
          <w:rFonts w:ascii="Times New Roman" w:hAnsi="Times New Roman"/>
          <w:sz w:val="24"/>
        </w:rPr>
        <w:t xml:space="preserve">i se preconizează că va contribui cu </w:t>
      </w:r>
      <w:r w:rsidRPr="00DE083A">
        <w:rPr>
          <w:rFonts w:ascii="Times New Roman" w:hAnsi="Times New Roman"/>
          <w:sz w:val="24"/>
        </w:rPr>
        <w:t>63</w:t>
      </w:r>
      <w:r>
        <w:rPr>
          <w:rFonts w:ascii="Times New Roman" w:hAnsi="Times New Roman"/>
          <w:sz w:val="24"/>
        </w:rPr>
        <w:t xml:space="preserve"> de miliarde EUR la economia UE până în </w:t>
      </w:r>
      <w:r w:rsidRPr="00DE083A">
        <w:rPr>
          <w:rFonts w:ascii="Times New Roman" w:hAnsi="Times New Roman"/>
          <w:sz w:val="24"/>
        </w:rPr>
        <w:t>2018</w:t>
      </w:r>
      <w:r>
        <w:rPr>
          <w:rFonts w:ascii="Times New Roman" w:hAnsi="Times New Roman"/>
          <w:sz w:val="24"/>
        </w:rPr>
        <w:t xml:space="preserve">. Cheltuielile consumatorilor în sectorul jocurilor video sunt estimate la </w:t>
      </w:r>
      <w:r w:rsidRPr="00DE083A">
        <w:rPr>
          <w:rFonts w:ascii="Times New Roman" w:hAnsi="Times New Roman"/>
          <w:sz w:val="24"/>
        </w:rPr>
        <w:t>16</w:t>
      </w:r>
      <w:r>
        <w:rPr>
          <w:rFonts w:ascii="Times New Roman" w:hAnsi="Times New Roman"/>
          <w:sz w:val="24"/>
        </w:rPr>
        <w:t xml:space="preserve"> miliarde EUR în </w:t>
      </w:r>
      <w:r w:rsidRPr="00DE083A">
        <w:rPr>
          <w:rFonts w:ascii="Times New Roman" w:hAnsi="Times New Roman"/>
          <w:sz w:val="24"/>
        </w:rPr>
        <w:t>2013</w:t>
      </w:r>
      <w:r>
        <w:rPr>
          <w:rFonts w:ascii="Times New Roman" w:hAnsi="Times New Roman"/>
          <w:sz w:val="24"/>
        </w:rPr>
        <w:t xml:space="preserve">. În sectorul muzical, veniturile digitale reprezintă în prezent </w:t>
      </w:r>
      <w:r w:rsidRPr="00DE083A">
        <w:rPr>
          <w:rFonts w:ascii="Times New Roman" w:hAnsi="Times New Roman"/>
          <w:sz w:val="24"/>
        </w:rPr>
        <w:t>31</w:t>
      </w:r>
      <w:r>
        <w:rPr>
          <w:rFonts w:ascii="Times New Roman" w:hAnsi="Times New Roman"/>
          <w:sz w:val="24"/>
        </w:rPr>
        <w:t> % din veniturile totale din UE. Acest poten</w:t>
      </w:r>
      <w:r w:rsidR="001F1039">
        <w:rPr>
          <w:rFonts w:ascii="Times New Roman" w:hAnsi="Times New Roman"/>
          <w:sz w:val="24"/>
        </w:rPr>
        <w:t>ț</w:t>
      </w:r>
      <w:r>
        <w:rPr>
          <w:rFonts w:ascii="Times New Roman" w:hAnsi="Times New Roman"/>
          <w:sz w:val="24"/>
        </w:rPr>
        <w:t>ial economic ar trebui valorificat în continuare prin cre</w:t>
      </w:r>
      <w:r w:rsidR="001F1039">
        <w:rPr>
          <w:rFonts w:ascii="Times New Roman" w:hAnsi="Times New Roman"/>
          <w:sz w:val="24"/>
        </w:rPr>
        <w:t>ș</w:t>
      </w:r>
      <w:r>
        <w:rPr>
          <w:rFonts w:ascii="Times New Roman" w:hAnsi="Times New Roman"/>
          <w:sz w:val="24"/>
        </w:rPr>
        <w:t xml:space="preserve">terea încrederii consumatorilor </w:t>
      </w:r>
      <w:r w:rsidR="001F1039">
        <w:rPr>
          <w:rFonts w:ascii="Times New Roman" w:hAnsi="Times New Roman"/>
          <w:sz w:val="24"/>
        </w:rPr>
        <w:t>ș</w:t>
      </w:r>
      <w:r>
        <w:rPr>
          <w:rFonts w:ascii="Times New Roman" w:hAnsi="Times New Roman"/>
          <w:sz w:val="24"/>
        </w:rPr>
        <w:t>i a securită</w:t>
      </w:r>
      <w:r w:rsidR="001F1039">
        <w:rPr>
          <w:rFonts w:ascii="Times New Roman" w:hAnsi="Times New Roman"/>
          <w:sz w:val="24"/>
        </w:rPr>
        <w:t>ț</w:t>
      </w:r>
      <w:r>
        <w:rPr>
          <w:rFonts w:ascii="Times New Roman" w:hAnsi="Times New Roman"/>
          <w:sz w:val="24"/>
        </w:rPr>
        <w:t xml:space="preserve">ii juridice pentru întreprinderi. </w:t>
      </w:r>
    </w:p>
    <w:p w:rsidR="006E6254" w:rsidRPr="00CC5A05" w:rsidRDefault="006E6254" w:rsidP="006E6254">
      <w:pPr>
        <w:spacing w:after="0" w:line="240" w:lineRule="auto"/>
        <w:jc w:val="both"/>
        <w:rPr>
          <w:rFonts w:ascii="Times New Roman" w:hAnsi="Times New Roman"/>
          <w:sz w:val="24"/>
          <w:szCs w:val="24"/>
        </w:rPr>
      </w:pPr>
    </w:p>
    <w:p w:rsidR="00B22C0A" w:rsidRPr="00CC5A05" w:rsidRDefault="007F1DD7" w:rsidP="001C2FB2">
      <w:pPr>
        <w:spacing w:after="0" w:line="240" w:lineRule="auto"/>
        <w:jc w:val="both"/>
        <w:rPr>
          <w:rFonts w:ascii="Times New Roman" w:hAnsi="Times New Roman" w:cs="Times New Roman"/>
          <w:sz w:val="24"/>
          <w:szCs w:val="24"/>
        </w:rPr>
      </w:pPr>
      <w:r>
        <w:rPr>
          <w:rFonts w:ascii="Times New Roman" w:hAnsi="Times New Roman"/>
          <w:sz w:val="24"/>
        </w:rPr>
        <w:t>Cu toate acestea, atunci când apar probleme legate de produsele cu con</w:t>
      </w:r>
      <w:r w:rsidR="001F1039">
        <w:rPr>
          <w:rFonts w:ascii="Times New Roman" w:hAnsi="Times New Roman"/>
          <w:sz w:val="24"/>
        </w:rPr>
        <w:t>ț</w:t>
      </w:r>
      <w:r>
        <w:rPr>
          <w:rFonts w:ascii="Times New Roman" w:hAnsi="Times New Roman"/>
          <w:sz w:val="24"/>
        </w:rPr>
        <w:t>inut digital (de</w:t>
      </w:r>
      <w:r w:rsidR="00B36139">
        <w:rPr>
          <w:rFonts w:ascii="Times New Roman" w:hAnsi="Times New Roman"/>
          <w:sz w:val="24"/>
        </w:rPr>
        <w:t> </w:t>
      </w:r>
      <w:r>
        <w:rPr>
          <w:rFonts w:ascii="Times New Roman" w:hAnsi="Times New Roman"/>
          <w:sz w:val="24"/>
        </w:rPr>
        <w:t>exemplu, produsele cu con</w:t>
      </w:r>
      <w:r w:rsidR="001F1039">
        <w:rPr>
          <w:rFonts w:ascii="Times New Roman" w:hAnsi="Times New Roman"/>
          <w:sz w:val="24"/>
        </w:rPr>
        <w:t>ț</w:t>
      </w:r>
      <w:r>
        <w:rPr>
          <w:rFonts w:ascii="Times New Roman" w:hAnsi="Times New Roman"/>
          <w:sz w:val="24"/>
        </w:rPr>
        <w:t>inut digital nu pot fi descărcate, sunt incompatibile cu alte echipamente hardware/software, nu func</w:t>
      </w:r>
      <w:r w:rsidR="001F1039">
        <w:rPr>
          <w:rFonts w:ascii="Times New Roman" w:hAnsi="Times New Roman"/>
          <w:sz w:val="24"/>
        </w:rPr>
        <w:t>ț</w:t>
      </w:r>
      <w:r>
        <w:rPr>
          <w:rFonts w:ascii="Times New Roman" w:hAnsi="Times New Roman"/>
          <w:sz w:val="24"/>
        </w:rPr>
        <w:t>ionează în mod corespunzător sau chiar provoacă daune calculatorului), la nivelul UE lipsesc măsurile reparatorii specifice (</w:t>
      </w:r>
      <w:r w:rsidR="001F1039">
        <w:rPr>
          <w:rFonts w:ascii="Times New Roman" w:hAnsi="Times New Roman"/>
          <w:sz w:val="24"/>
        </w:rPr>
        <w:t>ș</w:t>
      </w:r>
      <w:r>
        <w:rPr>
          <w:rFonts w:ascii="Times New Roman" w:hAnsi="Times New Roman"/>
          <w:sz w:val="24"/>
        </w:rPr>
        <w:t>i anume un drept al utilizatorului împotriva comerciantului atunci când con</w:t>
      </w:r>
      <w:r w:rsidR="001F1039">
        <w:rPr>
          <w:rFonts w:ascii="Times New Roman" w:hAnsi="Times New Roman"/>
          <w:sz w:val="24"/>
        </w:rPr>
        <w:t>ț</w:t>
      </w:r>
      <w:r>
        <w:rPr>
          <w:rFonts w:ascii="Times New Roman" w:hAnsi="Times New Roman"/>
          <w:sz w:val="24"/>
        </w:rPr>
        <w:t>inutul digital este defect). În plus, utilizatorul nu poate exercita o influen</w:t>
      </w:r>
      <w:r w:rsidR="001F1039">
        <w:rPr>
          <w:rFonts w:ascii="Times New Roman" w:hAnsi="Times New Roman"/>
          <w:sz w:val="24"/>
        </w:rPr>
        <w:t>ț</w:t>
      </w:r>
      <w:r>
        <w:rPr>
          <w:rFonts w:ascii="Times New Roman" w:hAnsi="Times New Roman"/>
          <w:sz w:val="24"/>
        </w:rPr>
        <w:t>ă asupra con</w:t>
      </w:r>
      <w:r w:rsidR="001F1039">
        <w:rPr>
          <w:rFonts w:ascii="Times New Roman" w:hAnsi="Times New Roman"/>
          <w:sz w:val="24"/>
        </w:rPr>
        <w:t>ț</w:t>
      </w:r>
      <w:r>
        <w:rPr>
          <w:rFonts w:ascii="Times New Roman" w:hAnsi="Times New Roman"/>
          <w:sz w:val="24"/>
        </w:rPr>
        <w:t>inutului contractelor pe baza cărora sunt oferite produsele cu con</w:t>
      </w:r>
      <w:r w:rsidR="001F1039">
        <w:rPr>
          <w:rFonts w:ascii="Times New Roman" w:hAnsi="Times New Roman"/>
          <w:sz w:val="24"/>
        </w:rPr>
        <w:t>ț</w:t>
      </w:r>
      <w:r>
        <w:rPr>
          <w:rFonts w:ascii="Times New Roman" w:hAnsi="Times New Roman"/>
          <w:sz w:val="24"/>
        </w:rPr>
        <w:t>inut digital, care sunt gata de utilizare (</w:t>
      </w:r>
      <w:r>
        <w:rPr>
          <w:rFonts w:ascii="Times New Roman" w:hAnsi="Times New Roman"/>
          <w:i/>
          <w:sz w:val="24"/>
        </w:rPr>
        <w:t>off-the-shelf</w:t>
      </w:r>
      <w:r>
        <w:rPr>
          <w:rFonts w:ascii="Times New Roman" w:hAnsi="Times New Roman"/>
          <w:sz w:val="24"/>
        </w:rPr>
        <w:t>), deoarece condi</w:t>
      </w:r>
      <w:r w:rsidR="001F1039">
        <w:rPr>
          <w:rFonts w:ascii="Times New Roman" w:hAnsi="Times New Roman"/>
          <w:sz w:val="24"/>
        </w:rPr>
        <w:t>ț</w:t>
      </w:r>
      <w:r>
        <w:rPr>
          <w:rFonts w:ascii="Times New Roman" w:hAnsi="Times New Roman"/>
          <w:sz w:val="24"/>
        </w:rPr>
        <w:t>iile contractuale nu sunt negociabile. De exemplu, contractele pot limita dreptul utilizatorului în cazul în care produsele cu con</w:t>
      </w:r>
      <w:r w:rsidR="001F1039">
        <w:rPr>
          <w:rFonts w:ascii="Times New Roman" w:hAnsi="Times New Roman"/>
          <w:sz w:val="24"/>
        </w:rPr>
        <w:t>ț</w:t>
      </w:r>
      <w:r>
        <w:rPr>
          <w:rFonts w:ascii="Times New Roman" w:hAnsi="Times New Roman"/>
          <w:sz w:val="24"/>
        </w:rPr>
        <w:t>inut digital nu func</w:t>
      </w:r>
      <w:r w:rsidR="001F1039">
        <w:rPr>
          <w:rFonts w:ascii="Times New Roman" w:hAnsi="Times New Roman"/>
          <w:sz w:val="24"/>
        </w:rPr>
        <w:t>ț</w:t>
      </w:r>
      <w:r>
        <w:rPr>
          <w:rFonts w:ascii="Times New Roman" w:hAnsi="Times New Roman"/>
          <w:sz w:val="24"/>
        </w:rPr>
        <w:t>ionează în mod corespunzător. De asemenea, acestea pot exclude dreptul utilizatorului de a primi despăgubiri în cazul în care produsele cu con</w:t>
      </w:r>
      <w:r w:rsidR="001F1039">
        <w:rPr>
          <w:rFonts w:ascii="Times New Roman" w:hAnsi="Times New Roman"/>
          <w:sz w:val="24"/>
        </w:rPr>
        <w:t>ț</w:t>
      </w:r>
      <w:r>
        <w:rPr>
          <w:rFonts w:ascii="Times New Roman" w:hAnsi="Times New Roman"/>
          <w:sz w:val="24"/>
        </w:rPr>
        <w:t>inut digital au provocat daune (de exemplu, prin deteriorarea calculatorului) sau pot limita despăgubirile exclusiv la a</w:t>
      </w:r>
      <w:r w:rsidR="001F1039">
        <w:rPr>
          <w:rFonts w:ascii="Times New Roman" w:hAnsi="Times New Roman"/>
          <w:sz w:val="24"/>
        </w:rPr>
        <w:t>ș</w:t>
      </w:r>
      <w:r>
        <w:rPr>
          <w:rFonts w:ascii="Times New Roman" w:hAnsi="Times New Roman"/>
          <w:sz w:val="24"/>
        </w:rPr>
        <w:t xml:space="preserve">a-numitele „credite de servicii” (credite suplimentare pentru servicii viitoare). </w:t>
      </w:r>
    </w:p>
    <w:p w:rsidR="00B22C0A" w:rsidRPr="00CC5A05" w:rsidRDefault="00B22C0A" w:rsidP="001C2FB2">
      <w:pPr>
        <w:spacing w:after="0" w:line="240" w:lineRule="auto"/>
        <w:jc w:val="both"/>
        <w:rPr>
          <w:rFonts w:ascii="Times New Roman" w:hAnsi="Times New Roman" w:cs="Times New Roman"/>
          <w:sz w:val="24"/>
          <w:szCs w:val="24"/>
        </w:rPr>
      </w:pPr>
    </w:p>
    <w:p w:rsidR="00B7537B" w:rsidRPr="00CC5A05" w:rsidRDefault="006E6254" w:rsidP="001C2FB2">
      <w:pPr>
        <w:spacing w:after="0" w:line="240" w:lineRule="auto"/>
        <w:jc w:val="both"/>
        <w:rPr>
          <w:rFonts w:ascii="Times New Roman" w:hAnsi="Times New Roman" w:cs="Times New Roman"/>
          <w:iCs/>
          <w:sz w:val="24"/>
          <w:szCs w:val="24"/>
        </w:rPr>
      </w:pPr>
      <w:r>
        <w:rPr>
          <w:rFonts w:ascii="Times New Roman" w:hAnsi="Times New Roman"/>
          <w:sz w:val="24"/>
        </w:rPr>
        <w:t>În plus, contractele de furnizare de produse cu con</w:t>
      </w:r>
      <w:r w:rsidR="001F1039">
        <w:rPr>
          <w:rFonts w:ascii="Times New Roman" w:hAnsi="Times New Roman"/>
          <w:sz w:val="24"/>
        </w:rPr>
        <w:t>ț</w:t>
      </w:r>
      <w:r>
        <w:rPr>
          <w:rFonts w:ascii="Times New Roman" w:hAnsi="Times New Roman"/>
          <w:sz w:val="24"/>
        </w:rPr>
        <w:t>inut digital pot fi caracterizate în mod diferit în statele membre, de exemplu, drept contracte de prestare de servicii, de închiriere sau contracte de vânzare-cumpărare. O astfel de diferen</w:t>
      </w:r>
      <w:r w:rsidR="001F1039">
        <w:rPr>
          <w:rFonts w:ascii="Times New Roman" w:hAnsi="Times New Roman"/>
          <w:sz w:val="24"/>
        </w:rPr>
        <w:t>ț</w:t>
      </w:r>
      <w:r>
        <w:rPr>
          <w:rFonts w:ascii="Times New Roman" w:hAnsi="Times New Roman"/>
          <w:sz w:val="24"/>
        </w:rPr>
        <w:t>ă de tratament poate duce la categorii diferite de măsuri reparatorii, unele dintre ele sub formă de norme obligatorii, altele nu. Acest lucru poate provoca incertitudine juridică pentru întreprinderi cu privire la obliga</w:t>
      </w:r>
      <w:r w:rsidR="001F1039">
        <w:rPr>
          <w:rFonts w:ascii="Times New Roman" w:hAnsi="Times New Roman"/>
          <w:sz w:val="24"/>
        </w:rPr>
        <w:t>ț</w:t>
      </w:r>
      <w:r>
        <w:rPr>
          <w:rFonts w:ascii="Times New Roman" w:hAnsi="Times New Roman"/>
          <w:sz w:val="24"/>
        </w:rPr>
        <w:t>iile care le revin –</w:t>
      </w:r>
      <w:r w:rsidR="001F1039">
        <w:rPr>
          <w:rFonts w:ascii="Times New Roman" w:hAnsi="Times New Roman"/>
          <w:sz w:val="24"/>
        </w:rPr>
        <w:t>ș</w:t>
      </w:r>
      <w:r>
        <w:rPr>
          <w:rFonts w:ascii="Times New Roman" w:hAnsi="Times New Roman"/>
          <w:sz w:val="24"/>
        </w:rPr>
        <w:t>i pentru utilizatori cu privire la drepturile de care beneficiază – atunci când se vând produse cu con</w:t>
      </w:r>
      <w:r w:rsidR="001F1039">
        <w:rPr>
          <w:rFonts w:ascii="Times New Roman" w:hAnsi="Times New Roman"/>
          <w:sz w:val="24"/>
        </w:rPr>
        <w:t>ț</w:t>
      </w:r>
      <w:r>
        <w:rPr>
          <w:rFonts w:ascii="Times New Roman" w:hAnsi="Times New Roman"/>
          <w:sz w:val="24"/>
        </w:rPr>
        <w:t>inut digital atât la nivel na</w:t>
      </w:r>
      <w:r w:rsidR="001F1039">
        <w:rPr>
          <w:rFonts w:ascii="Times New Roman" w:hAnsi="Times New Roman"/>
          <w:sz w:val="24"/>
        </w:rPr>
        <w:t>ț</w:t>
      </w:r>
      <w:r>
        <w:rPr>
          <w:rFonts w:ascii="Times New Roman" w:hAnsi="Times New Roman"/>
          <w:sz w:val="24"/>
        </w:rPr>
        <w:t xml:space="preserve">ional, cât </w:t>
      </w:r>
      <w:r w:rsidR="001F1039">
        <w:rPr>
          <w:rFonts w:ascii="Times New Roman" w:hAnsi="Times New Roman"/>
          <w:sz w:val="24"/>
        </w:rPr>
        <w:t>ș</w:t>
      </w:r>
      <w:r>
        <w:rPr>
          <w:rFonts w:ascii="Times New Roman" w:hAnsi="Times New Roman"/>
          <w:sz w:val="24"/>
        </w:rPr>
        <w:t>i la nivel transfrontalier.</w:t>
      </w:r>
    </w:p>
    <w:p w:rsidR="00B40963" w:rsidRPr="00CC5A05" w:rsidRDefault="00B40963" w:rsidP="001C2FB2">
      <w:pPr>
        <w:spacing w:after="0" w:line="240" w:lineRule="auto"/>
        <w:jc w:val="both"/>
        <w:rPr>
          <w:rFonts w:ascii="Times New Roman" w:hAnsi="Times New Roman" w:cs="Times New Roman"/>
          <w:iCs/>
          <w:sz w:val="24"/>
          <w:szCs w:val="24"/>
        </w:rPr>
      </w:pPr>
    </w:p>
    <w:p w:rsidR="00B7537B" w:rsidRPr="00CC5A05" w:rsidRDefault="00AA53BC" w:rsidP="00B7537B">
      <w:pPr>
        <w:spacing w:after="0" w:line="240" w:lineRule="auto"/>
        <w:jc w:val="both"/>
        <w:rPr>
          <w:rFonts w:ascii="Times New Roman" w:hAnsi="Times New Roman" w:cs="Times New Roman"/>
          <w:sz w:val="24"/>
          <w:szCs w:val="24"/>
        </w:rPr>
      </w:pPr>
      <w:r>
        <w:rPr>
          <w:rFonts w:ascii="Times New Roman" w:hAnsi="Times New Roman"/>
          <w:sz w:val="24"/>
        </w:rPr>
        <w:t>O serie de state membre au adoptat sau au început să adopte o legisla</w:t>
      </w:r>
      <w:r w:rsidR="001F1039">
        <w:rPr>
          <w:rFonts w:ascii="Times New Roman" w:hAnsi="Times New Roman"/>
          <w:sz w:val="24"/>
        </w:rPr>
        <w:t>ț</w:t>
      </w:r>
      <w:r>
        <w:rPr>
          <w:rFonts w:ascii="Times New Roman" w:hAnsi="Times New Roman"/>
          <w:sz w:val="24"/>
        </w:rPr>
        <w:t>ie specifică referitoare la produsele cu con</w:t>
      </w:r>
      <w:r w:rsidR="001F1039">
        <w:rPr>
          <w:rFonts w:ascii="Times New Roman" w:hAnsi="Times New Roman"/>
          <w:sz w:val="24"/>
        </w:rPr>
        <w:t>ț</w:t>
      </w:r>
      <w:r>
        <w:rPr>
          <w:rFonts w:ascii="Times New Roman" w:hAnsi="Times New Roman"/>
          <w:sz w:val="24"/>
        </w:rPr>
        <w:t xml:space="preserve">inut digital (respectiv Regatul Unit, </w:t>
      </w:r>
      <w:r w:rsidR="001F1039">
        <w:rPr>
          <w:rFonts w:ascii="Times New Roman" w:hAnsi="Times New Roman"/>
          <w:sz w:val="24"/>
        </w:rPr>
        <w:t>Ț</w:t>
      </w:r>
      <w:r>
        <w:rPr>
          <w:rFonts w:ascii="Times New Roman" w:hAnsi="Times New Roman"/>
          <w:sz w:val="24"/>
        </w:rPr>
        <w:t xml:space="preserve">ările de Jos </w:t>
      </w:r>
      <w:r w:rsidR="001F1039">
        <w:rPr>
          <w:rFonts w:ascii="Times New Roman" w:hAnsi="Times New Roman"/>
          <w:sz w:val="24"/>
        </w:rPr>
        <w:t>ș</w:t>
      </w:r>
      <w:r>
        <w:rPr>
          <w:rFonts w:ascii="Times New Roman" w:hAnsi="Times New Roman"/>
          <w:sz w:val="24"/>
        </w:rPr>
        <w:t xml:space="preserve">i Irlanda). Acest lucru ar putea spori </w:t>
      </w:r>
      <w:r w:rsidR="001F1039">
        <w:rPr>
          <w:rFonts w:ascii="Times New Roman" w:hAnsi="Times New Roman"/>
          <w:sz w:val="24"/>
        </w:rPr>
        <w:t>ș</w:t>
      </w:r>
      <w:r>
        <w:rPr>
          <w:rFonts w:ascii="Times New Roman" w:hAnsi="Times New Roman"/>
          <w:sz w:val="24"/>
        </w:rPr>
        <w:t>i mai mult diferen</w:t>
      </w:r>
      <w:r w:rsidR="001F1039">
        <w:rPr>
          <w:rFonts w:ascii="Times New Roman" w:hAnsi="Times New Roman"/>
          <w:sz w:val="24"/>
        </w:rPr>
        <w:t>ț</w:t>
      </w:r>
      <w:r>
        <w:rPr>
          <w:rFonts w:ascii="Times New Roman" w:hAnsi="Times New Roman"/>
          <w:sz w:val="24"/>
        </w:rPr>
        <w:t>ele dintre normele na</w:t>
      </w:r>
      <w:r w:rsidR="001F1039">
        <w:rPr>
          <w:rFonts w:ascii="Times New Roman" w:hAnsi="Times New Roman"/>
          <w:sz w:val="24"/>
        </w:rPr>
        <w:t>ț</w:t>
      </w:r>
      <w:r>
        <w:rPr>
          <w:rFonts w:ascii="Times New Roman" w:hAnsi="Times New Roman"/>
          <w:sz w:val="24"/>
        </w:rPr>
        <w:t>ionale pe care întreprinderile ar urma să le ia în considerare atunci când furnizează produse cu con</w:t>
      </w:r>
      <w:r w:rsidR="001F1039">
        <w:rPr>
          <w:rFonts w:ascii="Times New Roman" w:hAnsi="Times New Roman"/>
          <w:sz w:val="24"/>
        </w:rPr>
        <w:t>ț</w:t>
      </w:r>
      <w:r>
        <w:rPr>
          <w:rFonts w:ascii="Times New Roman" w:hAnsi="Times New Roman"/>
          <w:sz w:val="24"/>
        </w:rPr>
        <w:t xml:space="preserve">inut digital în cadrul UE. </w:t>
      </w:r>
    </w:p>
    <w:p w:rsidR="00312A6E" w:rsidRPr="00CC5A05" w:rsidRDefault="00312A6E" w:rsidP="001C2FB2">
      <w:pPr>
        <w:spacing w:after="0" w:line="240" w:lineRule="auto"/>
        <w:jc w:val="both"/>
        <w:rPr>
          <w:rFonts w:ascii="Times New Roman" w:hAnsi="Times New Roman" w:cs="Times New Roman"/>
          <w:sz w:val="24"/>
          <w:szCs w:val="24"/>
        </w:rPr>
      </w:pPr>
    </w:p>
    <w:p w:rsidR="000A3E8A" w:rsidRPr="00CC5A05" w:rsidRDefault="000F7A70" w:rsidP="001C2FB2">
      <w:pPr>
        <w:spacing w:after="0" w:line="240" w:lineRule="auto"/>
        <w:jc w:val="both"/>
        <w:rPr>
          <w:rFonts w:ascii="Times New Roman" w:hAnsi="Times New Roman" w:cs="Times New Roman"/>
          <w:i/>
          <w:sz w:val="24"/>
          <w:szCs w:val="24"/>
        </w:rPr>
      </w:pPr>
      <w:r>
        <w:rPr>
          <w:rFonts w:ascii="Times New Roman" w:hAnsi="Times New Roman"/>
          <w:i/>
          <w:sz w:val="24"/>
        </w:rPr>
        <w:t>Cadrul juridic la nivelul UE</w:t>
      </w:r>
    </w:p>
    <w:p w:rsidR="000A3E8A" w:rsidRPr="00CC5A05" w:rsidRDefault="000A3E8A" w:rsidP="001C2FB2">
      <w:pPr>
        <w:spacing w:after="0" w:line="240" w:lineRule="auto"/>
        <w:jc w:val="both"/>
        <w:rPr>
          <w:rFonts w:ascii="Times New Roman" w:hAnsi="Times New Roman" w:cs="Times New Roman"/>
          <w:sz w:val="24"/>
          <w:szCs w:val="24"/>
        </w:rPr>
      </w:pPr>
    </w:p>
    <w:p w:rsidR="0014780A" w:rsidRPr="00CC5A05" w:rsidRDefault="00B7537B" w:rsidP="001C2FB2">
      <w:pPr>
        <w:spacing w:after="0" w:line="240" w:lineRule="auto"/>
        <w:jc w:val="both"/>
        <w:rPr>
          <w:rFonts w:ascii="Times New Roman" w:hAnsi="Times New Roman" w:cs="Times New Roman"/>
          <w:sz w:val="24"/>
          <w:szCs w:val="24"/>
        </w:rPr>
      </w:pPr>
      <w:r>
        <w:rPr>
          <w:rFonts w:ascii="Times New Roman" w:hAnsi="Times New Roman"/>
          <w:sz w:val="24"/>
        </w:rPr>
        <w:t>Anumite aspecte de drept contractual pentru furnizarea online de produse cu con</w:t>
      </w:r>
      <w:r w:rsidR="001F1039">
        <w:rPr>
          <w:rFonts w:ascii="Times New Roman" w:hAnsi="Times New Roman"/>
          <w:sz w:val="24"/>
        </w:rPr>
        <w:t>ț</w:t>
      </w:r>
      <w:r>
        <w:rPr>
          <w:rFonts w:ascii="Times New Roman" w:hAnsi="Times New Roman"/>
          <w:sz w:val="24"/>
        </w:rPr>
        <w:t>inut digital sunt deja reglementate de legisla</w:t>
      </w:r>
      <w:r w:rsidR="001F1039">
        <w:rPr>
          <w:rFonts w:ascii="Times New Roman" w:hAnsi="Times New Roman"/>
          <w:sz w:val="24"/>
        </w:rPr>
        <w:t>ț</w:t>
      </w:r>
      <w:r>
        <w:rPr>
          <w:rFonts w:ascii="Times New Roman" w:hAnsi="Times New Roman"/>
          <w:sz w:val="24"/>
        </w:rPr>
        <w:t>ia UE. De exemplu, Directiva privind drepturile consumatorilor prevede norme uniforme privind informa</w:t>
      </w:r>
      <w:r w:rsidR="001F1039">
        <w:rPr>
          <w:rFonts w:ascii="Times New Roman" w:hAnsi="Times New Roman"/>
          <w:sz w:val="24"/>
        </w:rPr>
        <w:t>ț</w:t>
      </w:r>
      <w:r>
        <w:rPr>
          <w:rFonts w:ascii="Times New Roman" w:hAnsi="Times New Roman"/>
          <w:sz w:val="24"/>
        </w:rPr>
        <w:t xml:space="preserve">iile care ar trebui furnizate consumatorilor înainte de a încheia un contract </w:t>
      </w:r>
      <w:r w:rsidR="001F1039">
        <w:rPr>
          <w:rFonts w:ascii="Times New Roman" w:hAnsi="Times New Roman"/>
          <w:sz w:val="24"/>
        </w:rPr>
        <w:t>ș</w:t>
      </w:r>
      <w:r>
        <w:rPr>
          <w:rFonts w:ascii="Times New Roman" w:hAnsi="Times New Roman"/>
          <w:sz w:val="24"/>
        </w:rPr>
        <w:t>i privind dreptul consumatorilor de a se retrage din contract în cazul în care se răzgândesc; Directiva privind clauzele contractuale abuzive prevede norme împotriva clauzelor abuzive care fac parte, în calitate de condi</w:t>
      </w:r>
      <w:r w:rsidR="001F1039">
        <w:rPr>
          <w:rFonts w:ascii="Times New Roman" w:hAnsi="Times New Roman"/>
          <w:sz w:val="24"/>
        </w:rPr>
        <w:t>ț</w:t>
      </w:r>
      <w:r>
        <w:rPr>
          <w:rFonts w:ascii="Times New Roman" w:hAnsi="Times New Roman"/>
          <w:sz w:val="24"/>
        </w:rPr>
        <w:t>ii generale ale contractului, din contracte încheiate cu consumatorii. Cu toate acestea, nu există norme UE privind alte aspecte ale contractelor pentru produsele cu con</w:t>
      </w:r>
      <w:r w:rsidR="001F1039">
        <w:rPr>
          <w:rFonts w:ascii="Times New Roman" w:hAnsi="Times New Roman"/>
          <w:sz w:val="24"/>
        </w:rPr>
        <w:t>ț</w:t>
      </w:r>
      <w:r>
        <w:rPr>
          <w:rFonts w:ascii="Times New Roman" w:hAnsi="Times New Roman"/>
          <w:sz w:val="24"/>
        </w:rPr>
        <w:t>inut digital (cum ar fi măsurile reparatorii disponibile în cazul în care produsul cu con</w:t>
      </w:r>
      <w:r w:rsidR="001F1039">
        <w:rPr>
          <w:rFonts w:ascii="Times New Roman" w:hAnsi="Times New Roman"/>
          <w:sz w:val="24"/>
        </w:rPr>
        <w:t>ț</w:t>
      </w:r>
      <w:r>
        <w:rPr>
          <w:rFonts w:ascii="Times New Roman" w:hAnsi="Times New Roman"/>
          <w:sz w:val="24"/>
        </w:rPr>
        <w:t xml:space="preserve">inut digital este defect). </w:t>
      </w:r>
    </w:p>
    <w:p w:rsidR="00E87147" w:rsidRPr="00CC5A05" w:rsidRDefault="00E87147" w:rsidP="00BA501D">
      <w:pPr>
        <w:spacing w:after="0" w:line="240" w:lineRule="auto"/>
        <w:jc w:val="both"/>
        <w:rPr>
          <w:rFonts w:ascii="Times New Roman" w:hAnsi="Times New Roman" w:cs="Times New Roman"/>
          <w:sz w:val="24"/>
          <w:szCs w:val="24"/>
        </w:rPr>
      </w:pPr>
    </w:p>
    <w:p w:rsidR="006C6D88" w:rsidRPr="00CC5A05" w:rsidRDefault="006C6D88" w:rsidP="006C6D88">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1</w:t>
      </w:r>
      <w:r>
        <w:rPr>
          <w:rFonts w:ascii="Times New Roman" w:hAnsi="Times New Roman"/>
          <w:b/>
          <w:sz w:val="24"/>
        </w:rPr>
        <w:t xml:space="preserve"> – Probleme </w:t>
      </w:r>
    </w:p>
    <w:p w:rsidR="006C6D88" w:rsidRPr="00CC5A05" w:rsidRDefault="006C6D88" w:rsidP="006C6D88">
      <w:pPr>
        <w:spacing w:after="0" w:line="240" w:lineRule="auto"/>
        <w:jc w:val="both"/>
        <w:rPr>
          <w:rFonts w:ascii="Times New Roman" w:hAnsi="Times New Roman" w:cs="Times New Roman"/>
          <w:b/>
          <w:sz w:val="24"/>
          <w:szCs w:val="24"/>
        </w:rPr>
      </w:pPr>
    </w:p>
    <w:p w:rsidR="00B40963" w:rsidRPr="00CC5A05" w:rsidRDefault="00B40963" w:rsidP="00636FDD">
      <w:pPr>
        <w:pStyle w:val="ListParagraph"/>
        <w:numPr>
          <w:ilvl w:val="0"/>
          <w:numId w:val="38"/>
        </w:numPr>
        <w:jc w:val="both"/>
      </w:pPr>
      <w:r>
        <w:t>În general, sunte</w:t>
      </w:r>
      <w:r w:rsidR="001F1039">
        <w:t>ț</w:t>
      </w:r>
      <w:r>
        <w:t>i de acord cu analiza situa</w:t>
      </w:r>
      <w:r w:rsidR="001F1039">
        <w:t>ț</w:t>
      </w:r>
      <w:r>
        <w:t>iei prezentate în sec</w:t>
      </w:r>
      <w:r w:rsidR="001F1039">
        <w:t>ț</w:t>
      </w:r>
      <w:r>
        <w:t>iunea „Context”? Vă rugăm să explica</w:t>
      </w:r>
      <w:r w:rsidR="001F1039">
        <w:t>ț</w:t>
      </w:r>
      <w:r>
        <w:t>i.</w:t>
      </w:r>
    </w:p>
    <w:p w:rsidR="00B40963" w:rsidRPr="00CC5A05" w:rsidRDefault="00B40963" w:rsidP="0097190A">
      <w:pPr>
        <w:spacing w:after="0" w:line="240" w:lineRule="auto"/>
        <w:jc w:val="both"/>
        <w:rPr>
          <w:rFonts w:ascii="Times New Roman" w:hAnsi="Times New Roman" w:cs="Times New Roman"/>
          <w:sz w:val="24"/>
          <w:szCs w:val="24"/>
        </w:rPr>
      </w:pPr>
    </w:p>
    <w:p w:rsidR="00B40963" w:rsidRPr="00436A4A" w:rsidRDefault="00B40963" w:rsidP="000531F9">
      <w:pPr>
        <w:pStyle w:val="ListParagraph"/>
        <w:numPr>
          <w:ilvl w:val="0"/>
          <w:numId w:val="38"/>
        </w:numPr>
        <w:jc w:val="both"/>
      </w:pPr>
      <w:r>
        <w:t>Crede</w:t>
      </w:r>
      <w:r w:rsidR="001F1039">
        <w:t>ț</w:t>
      </w:r>
      <w:r>
        <w:t>i că utilizatorii ar trebui să fie mai bine proteja</w:t>
      </w:r>
      <w:r w:rsidR="001F1039">
        <w:t>ț</w:t>
      </w:r>
      <w:r>
        <w:t>i atunci când cumpără produse cu con</w:t>
      </w:r>
      <w:r w:rsidR="001F1039">
        <w:t>ț</w:t>
      </w:r>
      <w:r>
        <w:t>inut digital? Vă rugăm să explica</w:t>
      </w:r>
      <w:r w:rsidR="001F1039">
        <w:t>ț</w:t>
      </w:r>
      <w:r>
        <w:t xml:space="preserve">i de ce, oferind exemple concrete. </w:t>
      </w:r>
    </w:p>
    <w:p w:rsidR="00B40963" w:rsidRPr="00CC5A05" w:rsidRDefault="00B40963" w:rsidP="0097190A">
      <w:pPr>
        <w:spacing w:after="0" w:line="240" w:lineRule="auto"/>
        <w:jc w:val="both"/>
        <w:rPr>
          <w:rFonts w:ascii="Times New Roman" w:hAnsi="Times New Roman" w:cs="Times New Roman"/>
          <w:sz w:val="24"/>
          <w:szCs w:val="24"/>
        </w:rPr>
      </w:pPr>
    </w:p>
    <w:p w:rsidR="000531F9" w:rsidRPr="000531F9" w:rsidRDefault="00B40963" w:rsidP="000531F9">
      <w:pPr>
        <w:pStyle w:val="ListParagraph"/>
        <w:numPr>
          <w:ilvl w:val="0"/>
          <w:numId w:val="38"/>
        </w:numPr>
        <w:jc w:val="both"/>
      </w:pPr>
      <w:r>
        <w:t>Percepe</w:t>
      </w:r>
      <w:r w:rsidR="001F1039">
        <w:t>ț</w:t>
      </w:r>
      <w:r>
        <w:t>i existen</w:t>
      </w:r>
      <w:r w:rsidR="001F1039">
        <w:t>ț</w:t>
      </w:r>
      <w:r>
        <w:t>a unor dificultă</w:t>
      </w:r>
      <w:r w:rsidR="001F1039">
        <w:t>ț</w:t>
      </w:r>
      <w:r>
        <w:t>i/costuri din cauza lipsei de norme de drept contractual al UE privind calitatea produselor cu con</w:t>
      </w:r>
      <w:r w:rsidR="001F1039">
        <w:t>ț</w:t>
      </w:r>
      <w:r>
        <w:t>inut digital? Vă rugăm să explica</w:t>
      </w:r>
      <w:r w:rsidR="001F1039">
        <w:t>ț</w:t>
      </w:r>
      <w:r>
        <w:t>i.</w:t>
      </w:r>
    </w:p>
    <w:p w:rsidR="000531F9" w:rsidRDefault="000531F9" w:rsidP="0097190A">
      <w:pPr>
        <w:spacing w:after="0" w:line="240" w:lineRule="auto"/>
        <w:jc w:val="both"/>
        <w:rPr>
          <w:rFonts w:ascii="Times New Roman" w:hAnsi="Times New Roman" w:cs="Times New Roman"/>
          <w:sz w:val="24"/>
          <w:szCs w:val="24"/>
        </w:rPr>
      </w:pPr>
    </w:p>
    <w:p w:rsidR="006C6D88" w:rsidRPr="00ED676A" w:rsidRDefault="006C6D88" w:rsidP="000531F9">
      <w:pPr>
        <w:pStyle w:val="ListParagraph"/>
        <w:numPr>
          <w:ilvl w:val="0"/>
          <w:numId w:val="38"/>
        </w:numPr>
        <w:jc w:val="both"/>
      </w:pPr>
      <w:r>
        <w:t>Considera</w:t>
      </w:r>
      <w:r w:rsidR="001F1039">
        <w:t>ț</w:t>
      </w:r>
      <w:r>
        <w:t>i că viitoarele legisla</w:t>
      </w:r>
      <w:r w:rsidR="001F1039">
        <w:t>ț</w:t>
      </w:r>
      <w:r>
        <w:t>ii na</w:t>
      </w:r>
      <w:r w:rsidR="001F1039">
        <w:t>ț</w:t>
      </w:r>
      <w:r>
        <w:t xml:space="preserve">ionale specifice </w:t>
      </w:r>
      <w:r w:rsidR="001F1039">
        <w:t>ș</w:t>
      </w:r>
      <w:r>
        <w:t>i divergente privind produsele cu con</w:t>
      </w:r>
      <w:r w:rsidR="001F1039">
        <w:t>ț</w:t>
      </w:r>
      <w:r>
        <w:t>inut digital pot afecta activită</w:t>
      </w:r>
      <w:r w:rsidR="001F1039">
        <w:t>ț</w:t>
      </w:r>
      <w:r>
        <w:t>ile comerciale? Vă rugăm să explica</w:t>
      </w:r>
      <w:r w:rsidR="001F1039">
        <w:t>ț</w:t>
      </w:r>
      <w:r>
        <w:t>i.</w:t>
      </w:r>
    </w:p>
    <w:p w:rsidR="006C6D88" w:rsidRPr="00CC5A05" w:rsidRDefault="006C6D88" w:rsidP="008D085B">
      <w:pPr>
        <w:spacing w:after="0" w:line="240" w:lineRule="auto"/>
        <w:jc w:val="both"/>
        <w:rPr>
          <w:rFonts w:ascii="Times New Roman" w:hAnsi="Times New Roman" w:cs="Times New Roman"/>
          <w:b/>
          <w:sz w:val="24"/>
          <w:szCs w:val="24"/>
        </w:rPr>
      </w:pPr>
    </w:p>
    <w:p w:rsidR="00D037DE" w:rsidRPr="00CC5A05" w:rsidRDefault="007D56C0" w:rsidP="00D037DE">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2</w:t>
      </w:r>
      <w:r>
        <w:rPr>
          <w:rFonts w:ascii="Times New Roman" w:hAnsi="Times New Roman"/>
          <w:b/>
          <w:sz w:val="24"/>
        </w:rPr>
        <w:t xml:space="preserve"> – Necesitatea unei ini</w:t>
      </w:r>
      <w:r w:rsidR="001F1039">
        <w:rPr>
          <w:rFonts w:ascii="Times New Roman" w:hAnsi="Times New Roman"/>
          <w:b/>
          <w:sz w:val="24"/>
        </w:rPr>
        <w:t>ț</w:t>
      </w:r>
      <w:r>
        <w:rPr>
          <w:rFonts w:ascii="Times New Roman" w:hAnsi="Times New Roman"/>
          <w:b/>
          <w:sz w:val="24"/>
        </w:rPr>
        <w:t>iative privind normele contractuale pentru produsele cu con</w:t>
      </w:r>
      <w:r w:rsidR="001F1039">
        <w:rPr>
          <w:rFonts w:ascii="Times New Roman" w:hAnsi="Times New Roman"/>
          <w:b/>
          <w:sz w:val="24"/>
        </w:rPr>
        <w:t>ț</w:t>
      </w:r>
      <w:r>
        <w:rPr>
          <w:rFonts w:ascii="Times New Roman" w:hAnsi="Times New Roman"/>
          <w:b/>
          <w:sz w:val="24"/>
        </w:rPr>
        <w:t>inut digital la nivelul UE</w:t>
      </w:r>
    </w:p>
    <w:p w:rsidR="007D56C0" w:rsidRPr="00CC5A05" w:rsidRDefault="007D56C0" w:rsidP="008D085B">
      <w:pPr>
        <w:spacing w:after="0" w:line="240" w:lineRule="auto"/>
        <w:jc w:val="both"/>
        <w:rPr>
          <w:rFonts w:ascii="Times New Roman" w:hAnsi="Times New Roman" w:cs="Times New Roman"/>
          <w:b/>
          <w:sz w:val="24"/>
          <w:szCs w:val="24"/>
        </w:rPr>
      </w:pPr>
    </w:p>
    <w:p w:rsidR="007D56C0" w:rsidRPr="000531F9" w:rsidRDefault="007D56C0" w:rsidP="000531F9">
      <w:pPr>
        <w:pStyle w:val="ListParagraph"/>
        <w:numPr>
          <w:ilvl w:val="0"/>
          <w:numId w:val="38"/>
        </w:numPr>
        <w:jc w:val="both"/>
      </w:pPr>
      <w:r>
        <w:t>Comisia Europeană a explicat în Strategia privind pia</w:t>
      </w:r>
      <w:r w:rsidR="001F1039">
        <w:t>ț</w:t>
      </w:r>
      <w:r>
        <w:t>a unică digitală</w:t>
      </w:r>
      <w:r>
        <w:rPr>
          <w:rStyle w:val="FootnoteReference"/>
        </w:rPr>
        <w:footnoteReference w:id="1"/>
      </w:r>
      <w:r>
        <w:t xml:space="preserve"> că apreciază necesar să se ac</w:t>
      </w:r>
      <w:r w:rsidR="001F1039">
        <w:t>ț</w:t>
      </w:r>
      <w:r>
        <w:t>ioneze la nivelul UE. Sunte</w:t>
      </w:r>
      <w:r w:rsidR="001F1039">
        <w:t>ț</w:t>
      </w:r>
      <w:r>
        <w:t>i de acord? Vă rugăm să explica</w:t>
      </w:r>
      <w:r w:rsidR="001F1039">
        <w:t>ț</w:t>
      </w:r>
      <w:r>
        <w:t>i.</w:t>
      </w:r>
    </w:p>
    <w:p w:rsidR="007D56C0" w:rsidRPr="00CC5A05" w:rsidRDefault="007D56C0" w:rsidP="008D085B">
      <w:pPr>
        <w:spacing w:after="0" w:line="240" w:lineRule="auto"/>
        <w:jc w:val="both"/>
        <w:rPr>
          <w:rFonts w:ascii="Times New Roman" w:eastAsia="Calibri" w:hAnsi="Times New Roman" w:cs="Times New Roman"/>
          <w:sz w:val="24"/>
          <w:szCs w:val="24"/>
          <w:u w:val="single"/>
        </w:rPr>
      </w:pPr>
    </w:p>
    <w:p w:rsidR="00F82AE2" w:rsidRPr="00ED676A" w:rsidRDefault="00CB6632" w:rsidP="000531F9">
      <w:pPr>
        <w:pStyle w:val="ListParagraph"/>
        <w:numPr>
          <w:ilvl w:val="0"/>
          <w:numId w:val="38"/>
        </w:numPr>
        <w:jc w:val="both"/>
      </w:pPr>
      <w:r>
        <w:t>Comisia Europeană a anun</w:t>
      </w:r>
      <w:r w:rsidR="001F1039">
        <w:t>ț</w:t>
      </w:r>
      <w:r>
        <w:t>at în Strategia privind pia</w:t>
      </w:r>
      <w:r w:rsidR="001F1039">
        <w:t>ț</w:t>
      </w:r>
      <w:r>
        <w:t>a unică digitală că va prezenta o propunere care vizează norme armonizate ale UE pentru achizi</w:t>
      </w:r>
      <w:r w:rsidR="001F1039">
        <w:t>ț</w:t>
      </w:r>
      <w:r>
        <w:t>iile online de con</w:t>
      </w:r>
      <w:r w:rsidR="001F1039">
        <w:t>ț</w:t>
      </w:r>
      <w:r>
        <w:t xml:space="preserve">inut digital. Printre abordări se numără, de exemplu, elaborarea unui contract-tip facultativ pe care consumatorii </w:t>
      </w:r>
      <w:r w:rsidR="001F1039">
        <w:t>ș</w:t>
      </w:r>
      <w:r>
        <w:t>i întreprinderile l-ar putea folosi pentru tranzac</w:t>
      </w:r>
      <w:r w:rsidR="001F1039">
        <w:t>ț</w:t>
      </w:r>
      <w:r>
        <w:t>iile lor comerciale electronice transfrontaliere sau un grad minim de armonizare. Care este opinia dumneavoastră cu privire la abordarea propusă în Strategia privind pia</w:t>
      </w:r>
      <w:r w:rsidR="001F1039">
        <w:t>ț</w:t>
      </w:r>
      <w:r>
        <w:t>a unică digitală?</w:t>
      </w:r>
    </w:p>
    <w:p w:rsidR="007D56C0" w:rsidRPr="00CC5A05" w:rsidRDefault="007D56C0" w:rsidP="008D085B">
      <w:pPr>
        <w:spacing w:after="0" w:line="240" w:lineRule="auto"/>
        <w:jc w:val="both"/>
        <w:rPr>
          <w:rFonts w:ascii="Times New Roman" w:hAnsi="Times New Roman" w:cs="Times New Roman"/>
          <w:b/>
          <w:sz w:val="24"/>
          <w:szCs w:val="24"/>
        </w:rPr>
      </w:pPr>
    </w:p>
    <w:p w:rsidR="0097190A" w:rsidRPr="00CC5A05" w:rsidRDefault="001C2FB2" w:rsidP="008D085B">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3</w:t>
      </w:r>
      <w:r>
        <w:rPr>
          <w:rFonts w:ascii="Times New Roman" w:hAnsi="Times New Roman"/>
          <w:b/>
          <w:sz w:val="24"/>
        </w:rPr>
        <w:t xml:space="preserve"> – Domeniul de aplicare al unei ini</w:t>
      </w:r>
      <w:r w:rsidR="001F1039">
        <w:rPr>
          <w:rFonts w:ascii="Times New Roman" w:hAnsi="Times New Roman"/>
          <w:b/>
          <w:sz w:val="24"/>
        </w:rPr>
        <w:t>ț</w:t>
      </w:r>
      <w:r>
        <w:rPr>
          <w:rFonts w:ascii="Times New Roman" w:hAnsi="Times New Roman"/>
          <w:b/>
          <w:sz w:val="24"/>
        </w:rPr>
        <w:t>iative</w:t>
      </w:r>
    </w:p>
    <w:p w:rsidR="00C87B4E" w:rsidRPr="00CC5A05" w:rsidRDefault="00C87B4E" w:rsidP="008D085B">
      <w:pPr>
        <w:spacing w:after="0" w:line="240" w:lineRule="auto"/>
        <w:jc w:val="both"/>
        <w:rPr>
          <w:rFonts w:ascii="Times New Roman" w:hAnsi="Times New Roman" w:cs="Times New Roman"/>
          <w:b/>
          <w:sz w:val="24"/>
          <w:szCs w:val="24"/>
        </w:rPr>
      </w:pPr>
    </w:p>
    <w:p w:rsidR="000531F9" w:rsidRDefault="00C87B4E" w:rsidP="000531F9">
      <w:pPr>
        <w:pStyle w:val="ListParagraph"/>
        <w:numPr>
          <w:ilvl w:val="0"/>
          <w:numId w:val="38"/>
        </w:numPr>
        <w:jc w:val="both"/>
      </w:pPr>
      <w:r>
        <w:t>Considera</w:t>
      </w:r>
      <w:r w:rsidR="001F1039">
        <w:t>ț</w:t>
      </w:r>
      <w:r>
        <w:t>i că ini</w:t>
      </w:r>
      <w:r w:rsidR="001F1039">
        <w:t>ț</w:t>
      </w:r>
      <w:r>
        <w:t>iativa ar trebui să acopere numai tranzac</w:t>
      </w:r>
      <w:r w:rsidR="001F1039">
        <w:t>ț</w:t>
      </w:r>
      <w:r>
        <w:t xml:space="preserve">iile </w:t>
      </w:r>
      <w:r>
        <w:rPr>
          <w:u w:val="single"/>
        </w:rPr>
        <w:t xml:space="preserve">între întreprinderi </w:t>
      </w:r>
      <w:r w:rsidR="001F1039">
        <w:rPr>
          <w:u w:val="single"/>
        </w:rPr>
        <w:t>ș</w:t>
      </w:r>
      <w:r>
        <w:rPr>
          <w:u w:val="single"/>
        </w:rPr>
        <w:t>i consumatori</w:t>
      </w:r>
      <w:r>
        <w:t xml:space="preserve"> sau </w:t>
      </w:r>
      <w:r w:rsidR="001F1039">
        <w:t>ș</w:t>
      </w:r>
      <w:r>
        <w:t>i tranzac</w:t>
      </w:r>
      <w:r w:rsidR="001F1039">
        <w:t>ț</w:t>
      </w:r>
      <w:r>
        <w:t xml:space="preserve">iile </w:t>
      </w:r>
      <w:r>
        <w:rPr>
          <w:u w:val="single"/>
        </w:rPr>
        <w:t>între întreprinderi</w:t>
      </w:r>
      <w:r>
        <w:t>? Vă rugăm să explica</w:t>
      </w:r>
      <w:r w:rsidR="001F1039">
        <w:t>ț</w:t>
      </w:r>
      <w:r>
        <w:t>i.</w:t>
      </w:r>
    </w:p>
    <w:p w:rsidR="000531F9" w:rsidRDefault="000531F9" w:rsidP="00136A50">
      <w:pPr>
        <w:pStyle w:val="ListParagraph"/>
        <w:ind w:left="360"/>
        <w:jc w:val="both"/>
      </w:pPr>
    </w:p>
    <w:p w:rsidR="00C87B4E" w:rsidRPr="000531F9" w:rsidRDefault="00C87B4E" w:rsidP="000531F9">
      <w:pPr>
        <w:pStyle w:val="ListParagraph"/>
        <w:numPr>
          <w:ilvl w:val="0"/>
          <w:numId w:val="38"/>
        </w:numPr>
        <w:jc w:val="both"/>
      </w:pPr>
      <w:r>
        <w:t>Ce aspecte specifice ar trebui abordate, eventual, în cazul tranzac</w:t>
      </w:r>
      <w:r w:rsidR="001F1039">
        <w:t>ț</w:t>
      </w:r>
      <w:r>
        <w:t>iilor între întreprinderi? Vă rugăm să explica</w:t>
      </w:r>
      <w:r w:rsidR="001F1039">
        <w:t>ț</w:t>
      </w:r>
      <w:r>
        <w:t>i.</w:t>
      </w:r>
    </w:p>
    <w:p w:rsidR="0097190A" w:rsidRPr="00CC5A05" w:rsidRDefault="0097190A" w:rsidP="008D085B">
      <w:pPr>
        <w:spacing w:after="0" w:line="240" w:lineRule="auto"/>
        <w:jc w:val="both"/>
        <w:rPr>
          <w:rFonts w:ascii="Times New Roman" w:hAnsi="Times New Roman" w:cs="Times New Roman"/>
          <w:b/>
          <w:sz w:val="24"/>
          <w:szCs w:val="24"/>
        </w:rPr>
      </w:pPr>
    </w:p>
    <w:p w:rsidR="007B2621" w:rsidRPr="000531F9" w:rsidRDefault="00E04227" w:rsidP="000531F9">
      <w:pPr>
        <w:pStyle w:val="ListParagraph"/>
        <w:numPr>
          <w:ilvl w:val="0"/>
          <w:numId w:val="38"/>
        </w:numPr>
        <w:jc w:val="both"/>
      </w:pPr>
      <w:r>
        <w:t>Produsele cu con</w:t>
      </w:r>
      <w:r w:rsidR="001F1039">
        <w:t>ț</w:t>
      </w:r>
      <w:r>
        <w:t>inut digital pot cuprinde, printre altele, produsele enumerate mai jos. Care dintre aceste produse/servicii cu con</w:t>
      </w:r>
      <w:r w:rsidR="001F1039">
        <w:t>ț</w:t>
      </w:r>
      <w:r>
        <w:t>inut digital ar trebui vizate de ini</w:t>
      </w:r>
      <w:r w:rsidR="001F1039">
        <w:t>ț</w:t>
      </w:r>
      <w:r>
        <w:t>iativă (bifa</w:t>
      </w:r>
      <w:r w:rsidR="001F1039">
        <w:t>ț</w:t>
      </w:r>
      <w:r>
        <w:t>i toate op</w:t>
      </w:r>
      <w:r w:rsidR="001F1039">
        <w:t>ț</w:t>
      </w:r>
      <w:r>
        <w:t xml:space="preserve">iunile care se aplică)? </w:t>
      </w:r>
    </w:p>
    <w:p w:rsidR="007B2621" w:rsidRPr="00CC5A05" w:rsidRDefault="007B2621" w:rsidP="007B2621">
      <w:pPr>
        <w:spacing w:after="0" w:line="240" w:lineRule="auto"/>
        <w:jc w:val="both"/>
        <w:rPr>
          <w:rFonts w:ascii="Times New Roman" w:hAnsi="Times New Roman" w:cs="Times New Roman"/>
          <w:sz w:val="24"/>
          <w:szCs w:val="24"/>
        </w:rPr>
      </w:pPr>
    </w:p>
    <w:p w:rsidR="007B2621" w:rsidRPr="00CC5A05" w:rsidRDefault="007B2621" w:rsidP="007B2621">
      <w:pPr>
        <w:pStyle w:val="ListParagraph"/>
        <w:numPr>
          <w:ilvl w:val="0"/>
          <w:numId w:val="36"/>
        </w:numPr>
        <w:jc w:val="both"/>
      </w:pPr>
      <w:r>
        <w:t>Jocuri, inclusiv jocuri online</w:t>
      </w:r>
    </w:p>
    <w:p w:rsidR="007B2621" w:rsidRPr="00CC5A05" w:rsidRDefault="007B2621" w:rsidP="007B2621">
      <w:pPr>
        <w:pStyle w:val="ListParagraph"/>
        <w:numPr>
          <w:ilvl w:val="0"/>
          <w:numId w:val="36"/>
        </w:numPr>
        <w:jc w:val="both"/>
      </w:pPr>
      <w:r>
        <w:t>Media (muzică, filme, sport, căr</w:t>
      </w:r>
      <w:r w:rsidR="001F1039">
        <w:t>ț</w:t>
      </w:r>
      <w:r>
        <w:t xml:space="preserve">i electronice) pentru descărcare </w:t>
      </w:r>
    </w:p>
    <w:p w:rsidR="007B2621" w:rsidRPr="00CC5A05" w:rsidRDefault="007B2621" w:rsidP="007B2621">
      <w:pPr>
        <w:pStyle w:val="ListParagraph"/>
        <w:numPr>
          <w:ilvl w:val="0"/>
          <w:numId w:val="36"/>
        </w:numPr>
        <w:jc w:val="both"/>
      </w:pPr>
      <w:r>
        <w:t>Media (muzică, filme, sport) accesibile prin streaming</w:t>
      </w:r>
    </w:p>
    <w:p w:rsidR="007B2621" w:rsidRPr="00CC5A05" w:rsidRDefault="007B2621" w:rsidP="007B2621">
      <w:pPr>
        <w:pStyle w:val="ListParagraph"/>
        <w:numPr>
          <w:ilvl w:val="0"/>
          <w:numId w:val="36"/>
        </w:numPr>
        <w:jc w:val="both"/>
      </w:pPr>
      <w:r>
        <w:t>Re</w:t>
      </w:r>
      <w:r w:rsidR="001F1039">
        <w:t>ț</w:t>
      </w:r>
      <w:r>
        <w:t xml:space="preserve">ele de socializare </w:t>
      </w:r>
    </w:p>
    <w:p w:rsidR="007B2621" w:rsidRPr="00CC5A05" w:rsidRDefault="007B2621" w:rsidP="007B2621">
      <w:pPr>
        <w:pStyle w:val="ListParagraph"/>
        <w:numPr>
          <w:ilvl w:val="0"/>
          <w:numId w:val="36"/>
        </w:numPr>
        <w:jc w:val="both"/>
      </w:pPr>
      <w:r>
        <w:t xml:space="preserve">Servicii de stocare </w:t>
      </w:r>
    </w:p>
    <w:p w:rsidR="007B2621" w:rsidRPr="00136A50" w:rsidRDefault="007B2621" w:rsidP="007B2621">
      <w:pPr>
        <w:pStyle w:val="ListParagraph"/>
        <w:numPr>
          <w:ilvl w:val="0"/>
          <w:numId w:val="36"/>
        </w:numPr>
        <w:jc w:val="both"/>
      </w:pPr>
      <w:r>
        <w:t>Servicii de comunicare online (de exemplu, Skype)</w:t>
      </w:r>
    </w:p>
    <w:p w:rsidR="007B2621" w:rsidRPr="00136A50" w:rsidRDefault="007B2621" w:rsidP="007B2621">
      <w:pPr>
        <w:pStyle w:val="ListParagraph"/>
        <w:numPr>
          <w:ilvl w:val="0"/>
          <w:numId w:val="36"/>
        </w:numPr>
        <w:jc w:val="both"/>
      </w:pPr>
      <w:r>
        <w:t>Orice alte servicii de tip cloud</w:t>
      </w:r>
    </w:p>
    <w:p w:rsidR="007B2621" w:rsidRPr="00CC5A05" w:rsidRDefault="004017A8" w:rsidP="007B2621">
      <w:pPr>
        <w:pStyle w:val="ListParagraph"/>
        <w:numPr>
          <w:ilvl w:val="0"/>
          <w:numId w:val="36"/>
        </w:numPr>
        <w:jc w:val="both"/>
      </w:pPr>
      <w:r>
        <w:lastRenderedPageBreak/>
        <w:t>Aplica</w:t>
      </w:r>
      <w:r w:rsidR="001F1039">
        <w:t>ț</w:t>
      </w:r>
      <w:r>
        <w:t xml:space="preserve">ii </w:t>
      </w:r>
      <w:r w:rsidR="001F1039">
        <w:t>ș</w:t>
      </w:r>
      <w:r>
        <w:t>i orice alte programe informatice pe care utilizatorul le poate stoca în propriul său dispozitiv</w:t>
      </w:r>
    </w:p>
    <w:p w:rsidR="000610BE" w:rsidRPr="00CC5A05" w:rsidRDefault="000610BE" w:rsidP="000610BE">
      <w:pPr>
        <w:pStyle w:val="ListParagraph"/>
        <w:numPr>
          <w:ilvl w:val="0"/>
          <w:numId w:val="36"/>
        </w:numPr>
        <w:jc w:val="both"/>
      </w:pPr>
      <w:r>
        <w:t>Orice program informatic pe care utilizatorul îl poate accesa online</w:t>
      </w:r>
    </w:p>
    <w:p w:rsidR="007B2621" w:rsidRPr="00A80D46" w:rsidRDefault="007B2621" w:rsidP="00A80D46">
      <w:pPr>
        <w:pStyle w:val="ListParagraph"/>
        <w:numPr>
          <w:ilvl w:val="0"/>
          <w:numId w:val="36"/>
        </w:numPr>
        <w:jc w:val="both"/>
      </w:pPr>
      <w:r>
        <w:t xml:space="preserve">Orice alt serviciu care este furnizat exclusiv online </w:t>
      </w:r>
      <w:r w:rsidR="001F1039">
        <w:t>ș</w:t>
      </w:r>
      <w:r>
        <w:t>i conduce la un con</w:t>
      </w:r>
      <w:r w:rsidR="001F1039">
        <w:t>ț</w:t>
      </w:r>
      <w:r>
        <w:t>inut pe care utilizatorul îl poate stoca în propriul său dispozitiv (cum ar fi servicii de traducere, consiliere)</w:t>
      </w:r>
    </w:p>
    <w:p w:rsidR="00A80D46" w:rsidRPr="00A80D46" w:rsidRDefault="007B2621" w:rsidP="00A80D46">
      <w:pPr>
        <w:pStyle w:val="ListParagraph"/>
        <w:numPr>
          <w:ilvl w:val="0"/>
          <w:numId w:val="36"/>
        </w:numPr>
        <w:jc w:val="both"/>
      </w:pPr>
      <w:r>
        <w:t>Orice alt serviciu care este furnizat exclusiv online.</w:t>
      </w:r>
    </w:p>
    <w:p w:rsidR="00A80D46" w:rsidRPr="00A80D46" w:rsidRDefault="00A80D46" w:rsidP="00A80D46">
      <w:pPr>
        <w:spacing w:after="0" w:line="240" w:lineRule="auto"/>
        <w:jc w:val="both"/>
        <w:rPr>
          <w:rFonts w:ascii="Times New Roman" w:hAnsi="Times New Roman" w:cs="Times New Roman"/>
        </w:rPr>
      </w:pPr>
    </w:p>
    <w:p w:rsidR="00A80D46" w:rsidRDefault="00A80D46" w:rsidP="00636FDD">
      <w:pPr>
        <w:spacing w:after="0" w:line="240" w:lineRule="auto"/>
        <w:ind w:firstLine="360"/>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052670" w:rsidRPr="00A80D46" w:rsidRDefault="00052670" w:rsidP="00636FDD">
      <w:pPr>
        <w:spacing w:after="0" w:line="240" w:lineRule="auto"/>
        <w:ind w:firstLine="360"/>
        <w:jc w:val="both"/>
        <w:rPr>
          <w:rFonts w:ascii="Times New Roman" w:hAnsi="Times New Roman" w:cs="Times New Roman"/>
          <w:sz w:val="24"/>
          <w:szCs w:val="24"/>
        </w:rPr>
      </w:pPr>
    </w:p>
    <w:p w:rsidR="007B2621" w:rsidRPr="00136A50" w:rsidRDefault="007B2621" w:rsidP="00136A50">
      <w:pPr>
        <w:pStyle w:val="ListParagraph"/>
        <w:numPr>
          <w:ilvl w:val="0"/>
          <w:numId w:val="38"/>
        </w:numPr>
        <w:jc w:val="both"/>
      </w:pPr>
      <w:r>
        <w:t>Produsele cu con</w:t>
      </w:r>
      <w:r w:rsidR="001F1039">
        <w:t>ț</w:t>
      </w:r>
      <w:r>
        <w:t>inut digital pot fi furnizate contra unor tipuri diferite de contrapresta</w:t>
      </w:r>
      <w:r w:rsidR="001F1039">
        <w:t>ț</w:t>
      </w:r>
      <w:r>
        <w:t>ii. Care dintre contrapresta</w:t>
      </w:r>
      <w:r w:rsidR="001F1039">
        <w:t>ț</w:t>
      </w:r>
      <w:r>
        <w:t>iile următoare ar trebui vizate de ini</w:t>
      </w:r>
      <w:r w:rsidR="001F1039">
        <w:t>ț</w:t>
      </w:r>
      <w:r>
        <w:t>iativă (bifa</w:t>
      </w:r>
      <w:r w:rsidR="001F1039">
        <w:t>ț</w:t>
      </w:r>
      <w:r>
        <w:t>i toate op</w:t>
      </w:r>
      <w:r w:rsidR="001F1039">
        <w:t>ț</w:t>
      </w:r>
      <w:r>
        <w:t xml:space="preserve">iunile care se aplică)? </w:t>
      </w:r>
    </w:p>
    <w:p w:rsidR="007B2621" w:rsidRPr="00CC5A05" w:rsidRDefault="007B2621" w:rsidP="007B2621">
      <w:pPr>
        <w:spacing w:after="0" w:line="240" w:lineRule="auto"/>
        <w:jc w:val="both"/>
        <w:rPr>
          <w:rFonts w:ascii="Times New Roman" w:hAnsi="Times New Roman" w:cs="Times New Roman"/>
          <w:sz w:val="24"/>
          <w:szCs w:val="24"/>
        </w:rPr>
      </w:pPr>
    </w:p>
    <w:p w:rsidR="007B2621" w:rsidRPr="00A80D46" w:rsidRDefault="0053495C" w:rsidP="00A80D46">
      <w:pPr>
        <w:pStyle w:val="ListParagraph"/>
        <w:numPr>
          <w:ilvl w:val="0"/>
          <w:numId w:val="37"/>
        </w:numPr>
        <w:jc w:val="both"/>
      </w:pPr>
      <w:r>
        <w:t>Bani</w:t>
      </w:r>
    </w:p>
    <w:p w:rsidR="007B2621" w:rsidRPr="00A80D46" w:rsidRDefault="0053495C" w:rsidP="00A80D46">
      <w:pPr>
        <w:pStyle w:val="ListParagraph"/>
        <w:numPr>
          <w:ilvl w:val="0"/>
          <w:numId w:val="37"/>
        </w:numPr>
        <w:jc w:val="both"/>
      </w:pPr>
      <w:r>
        <w:t>Date cu caracter personal sau de altă natură furnizate în mod activ de către utilizator (de exemplu, prin înregistrare)</w:t>
      </w:r>
    </w:p>
    <w:p w:rsidR="007B2621" w:rsidRPr="00A80D46" w:rsidRDefault="0053495C" w:rsidP="00A80D46">
      <w:pPr>
        <w:pStyle w:val="ListParagraph"/>
        <w:numPr>
          <w:ilvl w:val="0"/>
          <w:numId w:val="37"/>
        </w:numPr>
        <w:jc w:val="both"/>
      </w:pPr>
      <w:r>
        <w:t>Date colectate de către comerciant (de exemplu, adresa IP sau informa</w:t>
      </w:r>
      <w:r w:rsidR="001F1039">
        <w:t>ț</w:t>
      </w:r>
      <w:r>
        <w:t>ii statistice)</w:t>
      </w:r>
    </w:p>
    <w:p w:rsidR="007B2621" w:rsidRPr="00A80D46" w:rsidRDefault="0053495C" w:rsidP="00A80D46">
      <w:pPr>
        <w:pStyle w:val="ListParagraph"/>
        <w:numPr>
          <w:ilvl w:val="0"/>
          <w:numId w:val="37"/>
        </w:numPr>
        <w:jc w:val="both"/>
      </w:pPr>
      <w:r>
        <w:t>Activitate solicitată de către utilizator pentru a accesa con</w:t>
      </w:r>
      <w:r w:rsidR="001F1039">
        <w:t>ț</w:t>
      </w:r>
      <w:r>
        <w:t>inutul digital (de exemplu, urmărind un clip publicitar sau vizitând o altă pagină de start)</w:t>
      </w:r>
    </w:p>
    <w:p w:rsidR="00A80D46" w:rsidRPr="00A80D46" w:rsidRDefault="00A80D46" w:rsidP="00A80D46">
      <w:pPr>
        <w:spacing w:after="0" w:line="240" w:lineRule="auto"/>
        <w:jc w:val="both"/>
        <w:rPr>
          <w:rFonts w:ascii="Times New Roman" w:hAnsi="Times New Roman" w:cs="Times New Roman"/>
          <w:sz w:val="24"/>
          <w:szCs w:val="24"/>
        </w:rPr>
      </w:pPr>
    </w:p>
    <w:p w:rsidR="00F77310" w:rsidRDefault="00F77310" w:rsidP="00F77310">
      <w:pPr>
        <w:spacing w:after="0" w:line="240" w:lineRule="auto"/>
        <w:ind w:firstLine="360"/>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0610BE" w:rsidRPr="00CC5A05" w:rsidRDefault="000610BE" w:rsidP="0097190A">
      <w:pPr>
        <w:spacing w:after="0" w:line="240" w:lineRule="auto"/>
        <w:jc w:val="both"/>
        <w:rPr>
          <w:rFonts w:ascii="Times New Roman" w:hAnsi="Times New Roman" w:cs="Times New Roman"/>
          <w:sz w:val="24"/>
          <w:szCs w:val="24"/>
        </w:rPr>
      </w:pPr>
    </w:p>
    <w:p w:rsidR="00086F95" w:rsidRPr="00CC5A05" w:rsidRDefault="0051683A" w:rsidP="0097190A">
      <w:pPr>
        <w:spacing w:after="0" w:line="240" w:lineRule="auto"/>
        <w:jc w:val="both"/>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4</w:t>
      </w:r>
      <w:r>
        <w:rPr>
          <w:rFonts w:ascii="Times New Roman" w:hAnsi="Times New Roman"/>
          <w:b/>
          <w:sz w:val="24"/>
        </w:rPr>
        <w:t xml:space="preserve"> – Con</w:t>
      </w:r>
      <w:r w:rsidR="001F1039">
        <w:rPr>
          <w:rFonts w:ascii="Times New Roman" w:hAnsi="Times New Roman"/>
          <w:b/>
          <w:sz w:val="24"/>
        </w:rPr>
        <w:t>ț</w:t>
      </w:r>
      <w:r>
        <w:rPr>
          <w:rFonts w:ascii="Times New Roman" w:hAnsi="Times New Roman"/>
          <w:b/>
          <w:sz w:val="24"/>
        </w:rPr>
        <w:t>inutul unei ini</w:t>
      </w:r>
      <w:r w:rsidR="001F1039">
        <w:rPr>
          <w:rFonts w:ascii="Times New Roman" w:hAnsi="Times New Roman"/>
          <w:b/>
          <w:sz w:val="24"/>
        </w:rPr>
        <w:t>ț</w:t>
      </w:r>
      <w:r>
        <w:rPr>
          <w:rFonts w:ascii="Times New Roman" w:hAnsi="Times New Roman"/>
          <w:b/>
          <w:sz w:val="24"/>
        </w:rPr>
        <w:t>iative</w:t>
      </w:r>
    </w:p>
    <w:p w:rsidR="003A4E48" w:rsidRPr="00CC5A05" w:rsidRDefault="003A4E48" w:rsidP="00862674">
      <w:pPr>
        <w:pStyle w:val="ListParagraph"/>
        <w:ind w:left="0"/>
        <w:jc w:val="both"/>
      </w:pPr>
    </w:p>
    <w:p w:rsidR="003A4E48" w:rsidRPr="00136A50" w:rsidRDefault="003A4E48" w:rsidP="00136A50">
      <w:pPr>
        <w:pStyle w:val="ListParagraph"/>
        <w:numPr>
          <w:ilvl w:val="0"/>
          <w:numId w:val="38"/>
        </w:numPr>
        <w:jc w:val="both"/>
      </w:pPr>
      <w:r>
        <w:t>Printre domeniile de drept contractual de mai jos, care crede</w:t>
      </w:r>
      <w:r w:rsidR="001F1039">
        <w:t>ț</w:t>
      </w:r>
      <w:r>
        <w:t xml:space="preserve">i că sunt problematice </w:t>
      </w:r>
      <w:r w:rsidR="001F1039">
        <w:t>ș</w:t>
      </w:r>
      <w:r>
        <w:t>i ar trebui să facă obiectul unei ini</w:t>
      </w:r>
      <w:r w:rsidR="001F1039">
        <w:t>ț</w:t>
      </w:r>
      <w:r>
        <w:t>iative (bifa</w:t>
      </w:r>
      <w:r w:rsidR="001F1039">
        <w:t>ț</w:t>
      </w:r>
      <w:r>
        <w:t>i toate op</w:t>
      </w:r>
      <w:r w:rsidR="001F1039">
        <w:t>ț</w:t>
      </w:r>
      <w:r>
        <w:t>iunile care se aplică)?</w:t>
      </w:r>
    </w:p>
    <w:p w:rsidR="003A4E48" w:rsidRPr="00CC5A05" w:rsidRDefault="003A4E48" w:rsidP="003A4E48">
      <w:pPr>
        <w:spacing w:after="0" w:line="240" w:lineRule="auto"/>
        <w:jc w:val="both"/>
        <w:rPr>
          <w:rFonts w:ascii="Times New Roman" w:hAnsi="Times New Roman" w:cs="Times New Roman"/>
          <w:sz w:val="24"/>
          <w:szCs w:val="24"/>
        </w:rPr>
      </w:pPr>
    </w:p>
    <w:p w:rsidR="003A4E48" w:rsidRPr="00CC5A05" w:rsidRDefault="003A4E48" w:rsidP="003A4E48">
      <w:pPr>
        <w:pStyle w:val="ListParagraph"/>
        <w:numPr>
          <w:ilvl w:val="0"/>
          <w:numId w:val="25"/>
        </w:numPr>
        <w:jc w:val="both"/>
      </w:pPr>
      <w:r>
        <w:t>Calitatea produselor cu con</w:t>
      </w:r>
      <w:r w:rsidR="001F1039">
        <w:t>ț</w:t>
      </w:r>
      <w:r>
        <w:t>inut digital</w:t>
      </w:r>
    </w:p>
    <w:p w:rsidR="003A4E48" w:rsidRPr="00CC5A05" w:rsidRDefault="003A4E48" w:rsidP="003A4E48">
      <w:pPr>
        <w:pStyle w:val="ListParagraph"/>
        <w:numPr>
          <w:ilvl w:val="0"/>
          <w:numId w:val="25"/>
        </w:numPr>
        <w:jc w:val="both"/>
      </w:pPr>
      <w:r>
        <w:t xml:space="preserve">Măsurile reparatorii </w:t>
      </w:r>
      <w:r w:rsidR="001F1039">
        <w:t>ș</w:t>
      </w:r>
      <w:r>
        <w:t>i despăgubirile pentru produsele cu con</w:t>
      </w:r>
      <w:r w:rsidR="001F1039">
        <w:t>ț</w:t>
      </w:r>
      <w:r>
        <w:t xml:space="preserve">inut digital defecte </w:t>
      </w:r>
    </w:p>
    <w:p w:rsidR="003A4E48" w:rsidRPr="00CC5A05" w:rsidRDefault="003A4E48" w:rsidP="003A4E48">
      <w:pPr>
        <w:pStyle w:val="ListParagraph"/>
        <w:numPr>
          <w:ilvl w:val="0"/>
          <w:numId w:val="25"/>
        </w:numPr>
      </w:pPr>
      <w:r>
        <w:t>Modul de aplicare a acestor măsuri reparatorii, de pildă cine trebuie să dovedească faptul că produsul a fost sau nu a fost defect (sarcina probei) sau termenele de aplicare a acestor măsuri reparatorii</w:t>
      </w:r>
    </w:p>
    <w:p w:rsidR="003A4E48" w:rsidRPr="00CC5A05" w:rsidRDefault="003A4E48" w:rsidP="003A4E48">
      <w:pPr>
        <w:pStyle w:val="ListParagraph"/>
        <w:numPr>
          <w:ilvl w:val="0"/>
          <w:numId w:val="25"/>
        </w:numPr>
        <w:jc w:val="both"/>
      </w:pPr>
      <w:r>
        <w:t>Rezilierea contractelor pe termen lung</w:t>
      </w:r>
    </w:p>
    <w:p w:rsidR="003A4E48" w:rsidRPr="00CC5A05" w:rsidRDefault="00552390" w:rsidP="003A4E48">
      <w:pPr>
        <w:pStyle w:val="ListParagraph"/>
        <w:numPr>
          <w:ilvl w:val="0"/>
          <w:numId w:val="25"/>
        </w:numPr>
        <w:jc w:val="both"/>
      </w:pPr>
      <w:r>
        <w:t>Modul în care comerciantul poate să modifice contractele</w:t>
      </w:r>
    </w:p>
    <w:p w:rsidR="003A4E48" w:rsidRPr="00CC5A05" w:rsidRDefault="003A4E48" w:rsidP="003A4E48">
      <w:pPr>
        <w:pStyle w:val="ListParagraph"/>
        <w:numPr>
          <w:ilvl w:val="0"/>
          <w:numId w:val="25"/>
        </w:numPr>
        <w:jc w:val="both"/>
      </w:pPr>
      <w:r>
        <w:t>Altele (a se preciza)</w:t>
      </w:r>
    </w:p>
    <w:p w:rsidR="003A4E48" w:rsidRPr="00CC5A05" w:rsidRDefault="003A4E48" w:rsidP="003A4E48">
      <w:pPr>
        <w:pStyle w:val="ListParagraph"/>
        <w:jc w:val="both"/>
      </w:pPr>
    </w:p>
    <w:p w:rsidR="00F77310" w:rsidRDefault="00F77310" w:rsidP="00F77310">
      <w:pPr>
        <w:spacing w:after="0" w:line="240" w:lineRule="auto"/>
        <w:ind w:firstLine="360"/>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3A4E48" w:rsidRPr="00CC5A05" w:rsidRDefault="003A4E48" w:rsidP="00862674">
      <w:pPr>
        <w:pStyle w:val="ListParagraph"/>
        <w:ind w:left="0"/>
        <w:jc w:val="both"/>
      </w:pPr>
    </w:p>
    <w:p w:rsidR="00544E3F" w:rsidRPr="00CC5A05" w:rsidRDefault="00544E3F" w:rsidP="008D085B">
      <w:pPr>
        <w:spacing w:after="0" w:line="240" w:lineRule="auto"/>
        <w:jc w:val="both"/>
        <w:rPr>
          <w:rFonts w:ascii="Times New Roman" w:hAnsi="Times New Roman" w:cs="Times New Roman"/>
          <w:i/>
          <w:sz w:val="24"/>
          <w:szCs w:val="24"/>
        </w:rPr>
      </w:pPr>
      <w:r>
        <w:rPr>
          <w:rFonts w:ascii="Times New Roman" w:hAnsi="Times New Roman"/>
          <w:i/>
          <w:sz w:val="24"/>
        </w:rPr>
        <w:t>Calitatea produselor cu con</w:t>
      </w:r>
      <w:r w:rsidR="001F1039">
        <w:rPr>
          <w:rFonts w:ascii="Times New Roman" w:hAnsi="Times New Roman"/>
          <w:i/>
          <w:sz w:val="24"/>
        </w:rPr>
        <w:t>ț</w:t>
      </w:r>
      <w:r>
        <w:rPr>
          <w:rFonts w:ascii="Times New Roman" w:hAnsi="Times New Roman"/>
          <w:i/>
          <w:sz w:val="24"/>
        </w:rPr>
        <w:t>inut digital</w:t>
      </w:r>
    </w:p>
    <w:p w:rsidR="008D085B" w:rsidRPr="00CC5A05" w:rsidRDefault="008D085B" w:rsidP="008D085B">
      <w:pPr>
        <w:spacing w:after="0" w:line="240" w:lineRule="auto"/>
        <w:jc w:val="both"/>
        <w:rPr>
          <w:rFonts w:ascii="Times New Roman" w:hAnsi="Times New Roman" w:cs="Times New Roman"/>
          <w:i/>
          <w:sz w:val="24"/>
          <w:szCs w:val="24"/>
        </w:rPr>
      </w:pPr>
    </w:p>
    <w:p w:rsidR="00136A50" w:rsidRPr="00636FDD" w:rsidRDefault="00C23656" w:rsidP="00636FDD">
      <w:pPr>
        <w:pStyle w:val="ListParagraph"/>
        <w:numPr>
          <w:ilvl w:val="0"/>
          <w:numId w:val="38"/>
        </w:numPr>
        <w:jc w:val="both"/>
      </w:pPr>
      <w:r>
        <w:t>Calitatea produselor cu con</w:t>
      </w:r>
      <w:r w:rsidR="001F1039">
        <w:t>ț</w:t>
      </w:r>
      <w:r>
        <w:t>inut digital ar trebui asigurată prin:</w:t>
      </w:r>
    </w:p>
    <w:p w:rsidR="00136A50" w:rsidRDefault="00136A50" w:rsidP="00C23656">
      <w:pPr>
        <w:spacing w:after="0" w:line="240" w:lineRule="auto"/>
        <w:jc w:val="both"/>
        <w:rPr>
          <w:rFonts w:ascii="Times New Roman" w:eastAsia="Times New Roman" w:hAnsi="Times New Roman" w:cs="Times New Roman"/>
          <w:sz w:val="24"/>
          <w:szCs w:val="24"/>
        </w:rPr>
      </w:pPr>
    </w:p>
    <w:p w:rsidR="00136A50" w:rsidRDefault="0053495C" w:rsidP="00136A50">
      <w:pPr>
        <w:pStyle w:val="ListParagraph"/>
        <w:numPr>
          <w:ilvl w:val="0"/>
          <w:numId w:val="25"/>
        </w:numPr>
        <w:jc w:val="both"/>
      </w:pPr>
      <w:r>
        <w:t>criterii subiective (numai criteriile stabilite prin contract);</w:t>
      </w:r>
    </w:p>
    <w:p w:rsidR="00136A50" w:rsidRDefault="0053495C" w:rsidP="00136A50">
      <w:pPr>
        <w:pStyle w:val="ListParagraph"/>
        <w:numPr>
          <w:ilvl w:val="0"/>
          <w:numId w:val="25"/>
        </w:numPr>
        <w:jc w:val="both"/>
      </w:pPr>
      <w:r>
        <w:t xml:space="preserve">criterii obiective (criterii prevăzute de lege); </w:t>
      </w:r>
    </w:p>
    <w:p w:rsidR="00136A50" w:rsidRDefault="0053495C" w:rsidP="00136A50">
      <w:pPr>
        <w:pStyle w:val="ListParagraph"/>
        <w:numPr>
          <w:ilvl w:val="0"/>
          <w:numId w:val="25"/>
        </w:numPr>
        <w:jc w:val="both"/>
      </w:pPr>
      <w:r>
        <w:t>o combina</w:t>
      </w:r>
      <w:r w:rsidR="001F1039">
        <w:t>ț</w:t>
      </w:r>
      <w:r>
        <w:t xml:space="preserve">ie între cele două. </w:t>
      </w:r>
    </w:p>
    <w:p w:rsidR="00136A50" w:rsidRDefault="00136A50" w:rsidP="00136A50">
      <w:pPr>
        <w:pStyle w:val="ListParagraph"/>
        <w:jc w:val="both"/>
      </w:pPr>
    </w:p>
    <w:p w:rsidR="00F77310" w:rsidRDefault="00F77310" w:rsidP="00F77310">
      <w:pPr>
        <w:spacing w:after="0" w:line="240" w:lineRule="auto"/>
        <w:ind w:firstLine="360"/>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8D085B" w:rsidRPr="00CC5A05" w:rsidRDefault="008D085B" w:rsidP="008D085B">
      <w:pPr>
        <w:spacing w:after="0" w:line="240" w:lineRule="auto"/>
        <w:jc w:val="both"/>
        <w:rPr>
          <w:rFonts w:ascii="Times New Roman" w:hAnsi="Times New Roman" w:cs="Times New Roman"/>
          <w:sz w:val="24"/>
          <w:szCs w:val="24"/>
        </w:rPr>
      </w:pPr>
    </w:p>
    <w:p w:rsidR="00136A50" w:rsidRPr="00136A50" w:rsidRDefault="003F156E" w:rsidP="00136A50">
      <w:pPr>
        <w:pStyle w:val="ListParagraph"/>
        <w:numPr>
          <w:ilvl w:val="0"/>
          <w:numId w:val="38"/>
        </w:numPr>
        <w:jc w:val="both"/>
      </w:pPr>
      <w:r>
        <w:lastRenderedPageBreak/>
        <w:t>Atunci când utilizatorii se plâng de produse defecte, ar trebui ca:</w:t>
      </w:r>
    </w:p>
    <w:p w:rsidR="00136A50" w:rsidRDefault="00136A50" w:rsidP="008D085B">
      <w:pPr>
        <w:spacing w:after="0" w:line="240" w:lineRule="auto"/>
        <w:jc w:val="both"/>
        <w:rPr>
          <w:rFonts w:ascii="Times New Roman" w:hAnsi="Times New Roman" w:cs="Times New Roman"/>
          <w:sz w:val="24"/>
          <w:szCs w:val="24"/>
        </w:rPr>
      </w:pPr>
    </w:p>
    <w:p w:rsidR="00136A50" w:rsidRDefault="0053495C" w:rsidP="00136A50">
      <w:pPr>
        <w:pStyle w:val="ListParagraph"/>
        <w:numPr>
          <w:ilvl w:val="0"/>
          <w:numId w:val="25"/>
        </w:numPr>
        <w:jc w:val="both"/>
      </w:pPr>
      <w:r>
        <w:t>utilizatorii să furnizeze dovezi care să arate că produsele cu con</w:t>
      </w:r>
      <w:r w:rsidR="001F1039">
        <w:t>ț</w:t>
      </w:r>
      <w:r>
        <w:t>inut digital sunt defecte;</w:t>
      </w:r>
    </w:p>
    <w:p w:rsidR="00136A50" w:rsidRDefault="0053495C" w:rsidP="00136A50">
      <w:pPr>
        <w:pStyle w:val="ListParagraph"/>
        <w:numPr>
          <w:ilvl w:val="0"/>
          <w:numId w:val="25"/>
        </w:numPr>
        <w:jc w:val="both"/>
      </w:pPr>
      <w:r>
        <w:t>comercian</w:t>
      </w:r>
      <w:r w:rsidR="001F1039">
        <w:t>ț</w:t>
      </w:r>
      <w:r>
        <w:t>ii să furnizeze dovezi care să arate că produsele cu con</w:t>
      </w:r>
      <w:r w:rsidR="001F1039">
        <w:t>ț</w:t>
      </w:r>
      <w:r>
        <w:t>inut digital nu sunt defecte în cazul în care consideră că reclama</w:t>
      </w:r>
      <w:r w:rsidR="001F1039">
        <w:t>ț</w:t>
      </w:r>
      <w:r>
        <w:t>ia este neîntemeiată.</w:t>
      </w:r>
    </w:p>
    <w:p w:rsidR="00136A50" w:rsidRDefault="00136A50" w:rsidP="008D085B">
      <w:pPr>
        <w:spacing w:after="0" w:line="240" w:lineRule="auto"/>
        <w:jc w:val="both"/>
        <w:rPr>
          <w:rFonts w:ascii="Times New Roman" w:eastAsia="Times New Roman" w:hAnsi="Times New Roman" w:cs="Times New Roman"/>
          <w:sz w:val="24"/>
          <w:szCs w:val="24"/>
        </w:rPr>
      </w:pPr>
    </w:p>
    <w:p w:rsidR="00F77310" w:rsidRDefault="00F77310" w:rsidP="00F77310">
      <w:pPr>
        <w:spacing w:after="0" w:line="240" w:lineRule="auto"/>
        <w:ind w:firstLine="360"/>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8D085B" w:rsidRPr="00CC5A05" w:rsidRDefault="008D085B" w:rsidP="008D085B">
      <w:pPr>
        <w:spacing w:after="0" w:line="240" w:lineRule="auto"/>
        <w:jc w:val="both"/>
        <w:rPr>
          <w:rFonts w:ascii="Times New Roman" w:hAnsi="Times New Roman" w:cs="Times New Roman"/>
          <w:sz w:val="24"/>
          <w:szCs w:val="24"/>
        </w:rPr>
      </w:pPr>
    </w:p>
    <w:p w:rsidR="008D085B" w:rsidRPr="00CC5A05" w:rsidRDefault="00F66139" w:rsidP="008D085B">
      <w:pPr>
        <w:spacing w:after="0" w:line="240" w:lineRule="auto"/>
        <w:jc w:val="both"/>
        <w:rPr>
          <w:rFonts w:ascii="Times New Roman" w:hAnsi="Times New Roman" w:cs="Times New Roman"/>
          <w:i/>
          <w:sz w:val="24"/>
          <w:szCs w:val="24"/>
        </w:rPr>
      </w:pPr>
      <w:r>
        <w:rPr>
          <w:rFonts w:ascii="Times New Roman" w:hAnsi="Times New Roman"/>
          <w:i/>
          <w:sz w:val="24"/>
        </w:rPr>
        <w:t>Măsurile reparatorii pentru produsele cu con</w:t>
      </w:r>
      <w:r w:rsidR="001F1039">
        <w:rPr>
          <w:rFonts w:ascii="Times New Roman" w:hAnsi="Times New Roman"/>
          <w:i/>
          <w:sz w:val="24"/>
        </w:rPr>
        <w:t>ț</w:t>
      </w:r>
      <w:r>
        <w:rPr>
          <w:rFonts w:ascii="Times New Roman" w:hAnsi="Times New Roman"/>
          <w:i/>
          <w:sz w:val="24"/>
        </w:rPr>
        <w:t xml:space="preserve">inut digital defecte </w:t>
      </w:r>
    </w:p>
    <w:p w:rsidR="00F1130E" w:rsidRPr="00CC5A05" w:rsidRDefault="00F1130E" w:rsidP="008D085B">
      <w:pPr>
        <w:spacing w:after="0" w:line="240" w:lineRule="auto"/>
        <w:jc w:val="both"/>
        <w:rPr>
          <w:rFonts w:ascii="Times New Roman" w:hAnsi="Times New Roman" w:cs="Times New Roman"/>
          <w:i/>
          <w:sz w:val="24"/>
          <w:szCs w:val="24"/>
        </w:rPr>
      </w:pPr>
    </w:p>
    <w:p w:rsidR="00DA68F1" w:rsidRPr="00136A50" w:rsidRDefault="00F66139" w:rsidP="00136A50">
      <w:pPr>
        <w:pStyle w:val="ListParagraph"/>
        <w:numPr>
          <w:ilvl w:val="0"/>
          <w:numId w:val="38"/>
        </w:numPr>
        <w:jc w:val="both"/>
      </w:pPr>
      <w:r>
        <w:t>Care sunt principalele măsuri reparatorii de care utilizatorii ar trebui să beneficieze în cazul unor produse cu con</w:t>
      </w:r>
      <w:r w:rsidR="001F1039">
        <w:t>ț</w:t>
      </w:r>
      <w:r>
        <w:t>inut digital defecte (bifa</w:t>
      </w:r>
      <w:r w:rsidR="001F1039">
        <w:t>ț</w:t>
      </w:r>
      <w:r>
        <w:t>i toate op</w:t>
      </w:r>
      <w:r w:rsidR="001F1039">
        <w:t>ț</w:t>
      </w:r>
      <w:r>
        <w:t xml:space="preserve">iunile care se aplică)? </w:t>
      </w:r>
    </w:p>
    <w:p w:rsidR="00DA68F1" w:rsidRPr="00CC5A05" w:rsidRDefault="00DA68F1" w:rsidP="008D085B">
      <w:pPr>
        <w:spacing w:after="0" w:line="240" w:lineRule="auto"/>
        <w:jc w:val="both"/>
        <w:rPr>
          <w:rFonts w:ascii="Times New Roman" w:eastAsia="Times New Roman" w:hAnsi="Times New Roman" w:cs="Times New Roman"/>
          <w:sz w:val="24"/>
          <w:szCs w:val="24"/>
        </w:rPr>
      </w:pPr>
    </w:p>
    <w:p w:rsidR="00DA68F1" w:rsidRPr="00CC5A05" w:rsidRDefault="003869E1" w:rsidP="00DA68F1">
      <w:pPr>
        <w:pStyle w:val="ListParagraph"/>
        <w:numPr>
          <w:ilvl w:val="0"/>
          <w:numId w:val="25"/>
        </w:numPr>
        <w:jc w:val="both"/>
      </w:pPr>
      <w:r>
        <w:t>Rezolvarea problemei aferente produsului cu con</w:t>
      </w:r>
      <w:r w:rsidR="001F1039">
        <w:t>ț</w:t>
      </w:r>
      <w:r>
        <w:t>inut digital, astfel încât acesta să răspundă nivelului calitativ promis în contract</w:t>
      </w:r>
    </w:p>
    <w:p w:rsidR="00DA68F1" w:rsidRPr="00CC5A05" w:rsidRDefault="00DA68F1" w:rsidP="00DA68F1">
      <w:pPr>
        <w:pStyle w:val="ListParagraph"/>
        <w:numPr>
          <w:ilvl w:val="0"/>
          <w:numId w:val="25"/>
        </w:numPr>
        <w:jc w:val="both"/>
      </w:pPr>
      <w:r>
        <w:t>Reducere de pre</w:t>
      </w:r>
      <w:r w:rsidR="001F1039">
        <w:t>ț</w:t>
      </w:r>
    </w:p>
    <w:p w:rsidR="00DA68F1" w:rsidRPr="00CC5A05" w:rsidRDefault="00DA68F1" w:rsidP="00DA68F1">
      <w:pPr>
        <w:pStyle w:val="ListParagraph"/>
        <w:numPr>
          <w:ilvl w:val="0"/>
          <w:numId w:val="25"/>
        </w:numPr>
        <w:jc w:val="both"/>
      </w:pPr>
      <w:r>
        <w:t>Rezilierea contractului (inclusiv rambursare)</w:t>
      </w:r>
    </w:p>
    <w:p w:rsidR="00B43597" w:rsidRPr="00CC5A05" w:rsidRDefault="00B43597" w:rsidP="00DA68F1">
      <w:pPr>
        <w:pStyle w:val="ListParagraph"/>
        <w:numPr>
          <w:ilvl w:val="0"/>
          <w:numId w:val="25"/>
        </w:numPr>
        <w:jc w:val="both"/>
      </w:pPr>
      <w:r>
        <w:t xml:space="preserve">Despăgubiri </w:t>
      </w:r>
    </w:p>
    <w:p w:rsidR="00BF3174" w:rsidRPr="00CC5A05" w:rsidRDefault="00DA68F1" w:rsidP="00BF3174">
      <w:pPr>
        <w:pStyle w:val="ListParagraph"/>
        <w:numPr>
          <w:ilvl w:val="0"/>
          <w:numId w:val="25"/>
        </w:numPr>
        <w:jc w:val="both"/>
      </w:pPr>
      <w:r>
        <w:t>Altele (a se preciza)</w:t>
      </w:r>
    </w:p>
    <w:p w:rsidR="00BF3174" w:rsidRPr="00CC5A05" w:rsidRDefault="00BF3174" w:rsidP="00862674">
      <w:pPr>
        <w:pStyle w:val="ListParagraph"/>
        <w:jc w:val="both"/>
      </w:pPr>
    </w:p>
    <w:p w:rsidR="00F77310" w:rsidRDefault="00F77310" w:rsidP="00F77310">
      <w:pPr>
        <w:spacing w:after="0" w:line="240" w:lineRule="auto"/>
        <w:ind w:firstLine="360"/>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8D085B" w:rsidRPr="00CC5A05" w:rsidRDefault="008D085B" w:rsidP="008D085B">
      <w:pPr>
        <w:spacing w:after="0" w:line="240" w:lineRule="auto"/>
        <w:jc w:val="both"/>
        <w:rPr>
          <w:rFonts w:ascii="Times New Roman" w:hAnsi="Times New Roman" w:cs="Times New Roman"/>
          <w:sz w:val="24"/>
          <w:szCs w:val="24"/>
        </w:rPr>
      </w:pPr>
    </w:p>
    <w:p w:rsidR="00353DA8" w:rsidRPr="00136A50" w:rsidRDefault="00F66139" w:rsidP="00136A50">
      <w:pPr>
        <w:pStyle w:val="ListParagraph"/>
        <w:numPr>
          <w:ilvl w:val="0"/>
          <w:numId w:val="38"/>
        </w:numPr>
        <w:jc w:val="both"/>
      </w:pPr>
      <w:r>
        <w:t>Utilizatorii ar trebui să dispună de acelea</w:t>
      </w:r>
      <w:r w:rsidR="001F1039">
        <w:t>ș</w:t>
      </w:r>
      <w:r>
        <w:t>i măsuri reparatorii pentru produsele cu con</w:t>
      </w:r>
      <w:r w:rsidR="001F1039">
        <w:t>ț</w:t>
      </w:r>
      <w:r>
        <w:t>inut digital furnizate pentru alte contrapresta</w:t>
      </w:r>
      <w:r w:rsidR="001F1039">
        <w:t>ț</w:t>
      </w:r>
      <w:r>
        <w:t>ii decât banii (de exemplu, furnizarea de date cu caracter personal)? Vă rugăm să explica</w:t>
      </w:r>
      <w:r w:rsidR="001F1039">
        <w:t>ț</w:t>
      </w:r>
      <w:r>
        <w:t>i.</w:t>
      </w:r>
    </w:p>
    <w:p w:rsidR="00EA177F" w:rsidRPr="00CC5A05" w:rsidRDefault="00EA177F" w:rsidP="008D085B">
      <w:pPr>
        <w:spacing w:after="0" w:line="240" w:lineRule="auto"/>
        <w:jc w:val="both"/>
        <w:rPr>
          <w:rFonts w:ascii="Times New Roman" w:hAnsi="Times New Roman" w:cs="Times New Roman"/>
          <w:sz w:val="24"/>
          <w:szCs w:val="24"/>
        </w:rPr>
      </w:pPr>
    </w:p>
    <w:p w:rsidR="00353DA8" w:rsidRPr="00D55C5F" w:rsidRDefault="009402AA" w:rsidP="00136A50">
      <w:pPr>
        <w:pStyle w:val="ListParagraph"/>
        <w:numPr>
          <w:ilvl w:val="0"/>
          <w:numId w:val="38"/>
        </w:numPr>
        <w:jc w:val="both"/>
      </w:pPr>
      <w:r>
        <w:t>Utilizatorii ar trebui să aibă dreptul de a solicita măsuri reparatorii pentru o perioadă nedeterminată sau ar trebui să existe o limită de timp specifică după ce au achizi</w:t>
      </w:r>
      <w:r w:rsidR="001F1039">
        <w:t>ț</w:t>
      </w:r>
      <w:r>
        <w:t>ionat produse cu con</w:t>
      </w:r>
      <w:r w:rsidR="001F1039">
        <w:t>ț</w:t>
      </w:r>
      <w:r>
        <w:t>inut digital sau au descoperit că produsele cu con</w:t>
      </w:r>
      <w:r w:rsidR="001F1039">
        <w:t>ț</w:t>
      </w:r>
      <w:r>
        <w:t>inut digital erau defecte? Vă rugăm să explica</w:t>
      </w:r>
      <w:r w:rsidR="001F1039">
        <w:t>ț</w:t>
      </w:r>
      <w:r>
        <w:t>i.</w:t>
      </w:r>
    </w:p>
    <w:p w:rsidR="008D085B" w:rsidRPr="00C872E5" w:rsidRDefault="008D085B" w:rsidP="008D085B">
      <w:pPr>
        <w:spacing w:after="0" w:line="240" w:lineRule="auto"/>
        <w:jc w:val="both"/>
        <w:rPr>
          <w:rFonts w:ascii="Times New Roman" w:eastAsia="Times New Roman" w:hAnsi="Times New Roman" w:cs="Times New Roman"/>
          <w:i/>
          <w:sz w:val="24"/>
          <w:szCs w:val="24"/>
        </w:rPr>
      </w:pPr>
    </w:p>
    <w:p w:rsidR="00600A7A" w:rsidRPr="00136A50" w:rsidRDefault="00600A7A" w:rsidP="00136A50">
      <w:pPr>
        <w:pStyle w:val="ListParagraph"/>
        <w:numPr>
          <w:ilvl w:val="0"/>
          <w:numId w:val="38"/>
        </w:numPr>
        <w:jc w:val="both"/>
      </w:pPr>
      <w:r>
        <w:t xml:space="preserve">Ar trebui să existe un termen-limită unic sau ar trebui să existe două termene diferite, unul pentru perioada în care defectul ar urma să apară </w:t>
      </w:r>
      <w:r w:rsidR="001F1039">
        <w:t>ș</w:t>
      </w:r>
      <w:r>
        <w:t>i altul pentru perioada în care utilizatorii ar trebui să recurgă la măsurile reparatorii? Vă rugăm să explica</w:t>
      </w:r>
      <w:r w:rsidR="001F1039">
        <w:t>ț</w:t>
      </w:r>
      <w:r>
        <w:t>i.</w:t>
      </w:r>
    </w:p>
    <w:p w:rsidR="00600A7A" w:rsidRPr="00C872E5" w:rsidRDefault="00600A7A" w:rsidP="008D085B">
      <w:pPr>
        <w:spacing w:after="0" w:line="240" w:lineRule="auto"/>
        <w:jc w:val="both"/>
        <w:rPr>
          <w:rFonts w:ascii="Times New Roman" w:hAnsi="Times New Roman" w:cs="Times New Roman"/>
          <w:sz w:val="24"/>
          <w:szCs w:val="24"/>
        </w:rPr>
      </w:pPr>
    </w:p>
    <w:p w:rsidR="009402AA" w:rsidRDefault="00D3408B" w:rsidP="00D55C5F">
      <w:pPr>
        <w:pStyle w:val="ListParagraph"/>
        <w:numPr>
          <w:ilvl w:val="0"/>
          <w:numId w:val="38"/>
        </w:numPr>
        <w:jc w:val="both"/>
      </w:pPr>
      <w:r>
        <w:t>Ce termen-limită (termene-limită) crede</w:t>
      </w:r>
      <w:r w:rsidR="001F1039">
        <w:t>ț</w:t>
      </w:r>
      <w:r>
        <w:t>i că este (sunt) adecvat(e)? Vă rugăm să explica</w:t>
      </w:r>
      <w:r w:rsidR="001F1039">
        <w:t>ț</w:t>
      </w:r>
      <w:r>
        <w:t xml:space="preserve">i. </w:t>
      </w:r>
    </w:p>
    <w:p w:rsidR="009402AA" w:rsidRPr="00136A50" w:rsidRDefault="009402AA" w:rsidP="00D55C5F">
      <w:pPr>
        <w:pStyle w:val="ListParagraph"/>
        <w:ind w:left="360"/>
        <w:jc w:val="both"/>
      </w:pPr>
    </w:p>
    <w:p w:rsidR="009402AA" w:rsidRDefault="002756FF" w:rsidP="00D55C5F">
      <w:pPr>
        <w:pStyle w:val="ListParagraph"/>
        <w:numPr>
          <w:ilvl w:val="0"/>
          <w:numId w:val="38"/>
        </w:numPr>
        <w:jc w:val="both"/>
      </w:pPr>
      <w:r>
        <w:t>În cazul în care există un drept la despăgubiri, în ce condi</w:t>
      </w:r>
      <w:r w:rsidR="001F1039">
        <w:t>ț</w:t>
      </w:r>
      <w:r>
        <w:t>ii ar trebui acordată această măsură reparatorie? De exemplu, răspunderea ar trebui să se bazeze pe culpa comerciantului sau să fie strictă (indiferent de existen</w:t>
      </w:r>
      <w:r w:rsidR="001F1039">
        <w:t>ț</w:t>
      </w:r>
      <w:r>
        <w:t>a unei culpe)?</w:t>
      </w:r>
    </w:p>
    <w:p w:rsidR="002756FF" w:rsidRPr="00EB5D0F" w:rsidRDefault="002756FF" w:rsidP="00D55C5F">
      <w:pPr>
        <w:pStyle w:val="ListParagraph"/>
        <w:ind w:left="360"/>
        <w:jc w:val="both"/>
      </w:pPr>
    </w:p>
    <w:p w:rsidR="00882195" w:rsidRPr="00136A50" w:rsidRDefault="005F1D27" w:rsidP="00136A50">
      <w:pPr>
        <w:pStyle w:val="ListParagraph"/>
        <w:numPr>
          <w:ilvl w:val="0"/>
          <w:numId w:val="38"/>
        </w:numPr>
        <w:jc w:val="both"/>
      </w:pPr>
      <w:r>
        <w:t>Ar trebui ca despăgubirile să poată consta în principal în „credite de servicii” (credite suplimentare pentru servicii viitoare)? Vă rugăm să explica</w:t>
      </w:r>
      <w:r w:rsidR="001F1039">
        <w:t>ț</w:t>
      </w:r>
      <w:r>
        <w:t>i.</w:t>
      </w:r>
    </w:p>
    <w:p w:rsidR="008D085B" w:rsidRPr="00CC5A05" w:rsidRDefault="008D085B" w:rsidP="008D085B">
      <w:pPr>
        <w:spacing w:after="0" w:line="240" w:lineRule="auto"/>
        <w:jc w:val="both"/>
        <w:rPr>
          <w:rFonts w:ascii="Times New Roman" w:hAnsi="Times New Roman" w:cs="Times New Roman"/>
          <w:sz w:val="24"/>
          <w:szCs w:val="24"/>
        </w:rPr>
      </w:pPr>
    </w:p>
    <w:p w:rsidR="00353DA8" w:rsidRPr="00CC5A05" w:rsidRDefault="00642EF8" w:rsidP="008D085B">
      <w:pPr>
        <w:spacing w:after="0" w:line="240" w:lineRule="auto"/>
        <w:jc w:val="both"/>
        <w:rPr>
          <w:rFonts w:ascii="Times New Roman" w:hAnsi="Times New Roman" w:cs="Times New Roman"/>
          <w:i/>
          <w:sz w:val="24"/>
          <w:szCs w:val="24"/>
        </w:rPr>
      </w:pPr>
      <w:r>
        <w:rPr>
          <w:rFonts w:ascii="Times New Roman" w:hAnsi="Times New Roman"/>
          <w:i/>
          <w:sz w:val="24"/>
        </w:rPr>
        <w:t>Drepturi suplimentare</w:t>
      </w:r>
    </w:p>
    <w:p w:rsidR="008D085B" w:rsidRPr="00CC5A05" w:rsidRDefault="008D085B" w:rsidP="008D085B">
      <w:pPr>
        <w:spacing w:after="0" w:line="240" w:lineRule="auto"/>
        <w:jc w:val="both"/>
        <w:rPr>
          <w:rFonts w:ascii="Times New Roman" w:hAnsi="Times New Roman" w:cs="Times New Roman"/>
          <w:i/>
          <w:sz w:val="24"/>
          <w:szCs w:val="24"/>
        </w:rPr>
      </w:pPr>
    </w:p>
    <w:p w:rsidR="00BE1A19" w:rsidRDefault="00BB6B11" w:rsidP="00636FDD">
      <w:pPr>
        <w:pStyle w:val="ListParagraph"/>
        <w:numPr>
          <w:ilvl w:val="0"/>
          <w:numId w:val="38"/>
        </w:numPr>
        <w:jc w:val="both"/>
      </w:pPr>
      <w:r>
        <w:t>Utilizatorii ar trebui să fie în măsură să rezilieze contractele pe termen lung (contracte de abonament) pentru produsele cu con</w:t>
      </w:r>
      <w:r w:rsidR="001F1039">
        <w:t>ț</w:t>
      </w:r>
      <w:r>
        <w:t xml:space="preserve">inut digital? </w:t>
      </w:r>
    </w:p>
    <w:p w:rsidR="00BE1A19" w:rsidRDefault="00BE1A19" w:rsidP="0010565B">
      <w:pPr>
        <w:pStyle w:val="ListParagraph"/>
        <w:ind w:left="360"/>
        <w:jc w:val="both"/>
      </w:pPr>
    </w:p>
    <w:p w:rsidR="00BE1A19" w:rsidRDefault="00BE1A19" w:rsidP="0010565B">
      <w:pPr>
        <w:pStyle w:val="ListParagraph"/>
        <w:numPr>
          <w:ilvl w:val="0"/>
          <w:numId w:val="25"/>
        </w:numPr>
        <w:jc w:val="both"/>
      </w:pPr>
      <w:r>
        <w:lastRenderedPageBreak/>
        <w:t>Da</w:t>
      </w:r>
    </w:p>
    <w:p w:rsidR="00BE1A19" w:rsidRDefault="00EB5D0F" w:rsidP="0010565B">
      <w:pPr>
        <w:pStyle w:val="ListParagraph"/>
        <w:numPr>
          <w:ilvl w:val="0"/>
          <w:numId w:val="25"/>
        </w:numPr>
        <w:jc w:val="both"/>
      </w:pPr>
      <w:r>
        <w:t>Nu</w:t>
      </w:r>
    </w:p>
    <w:p w:rsidR="00BE1A19" w:rsidRDefault="00BE1A19" w:rsidP="0010565B">
      <w:pPr>
        <w:pStyle w:val="ListParagraph"/>
        <w:ind w:left="360"/>
        <w:jc w:val="both"/>
      </w:pPr>
    </w:p>
    <w:p w:rsidR="00636FDD" w:rsidRDefault="00BB6B11" w:rsidP="00636FDD">
      <w:pPr>
        <w:pStyle w:val="ListParagraph"/>
        <w:numPr>
          <w:ilvl w:val="0"/>
          <w:numId w:val="38"/>
        </w:numPr>
        <w:jc w:val="both"/>
      </w:pPr>
      <w:r>
        <w:t>Dacă a</w:t>
      </w:r>
      <w:r w:rsidR="001F1039">
        <w:t>ț</w:t>
      </w:r>
      <w:r>
        <w:t xml:space="preserve">i răspuns „da” la întrebarea </w:t>
      </w:r>
      <w:r w:rsidRPr="00DE083A">
        <w:t>21</w:t>
      </w:r>
      <w:r>
        <w:t>, vă rugăm să preciza</w:t>
      </w:r>
      <w:r w:rsidR="001F1039">
        <w:t>ț</w:t>
      </w:r>
      <w:r>
        <w:t>i în ce condi</w:t>
      </w:r>
      <w:r w:rsidR="001F1039">
        <w:t>ț</w:t>
      </w:r>
      <w:r>
        <w:t xml:space="preserve">ii </w:t>
      </w:r>
      <w:r w:rsidR="001F1039">
        <w:t>ș</w:t>
      </w:r>
      <w:r>
        <w:t>i prin ce modalită</w:t>
      </w:r>
      <w:r w:rsidR="001F1039">
        <w:t>ț</w:t>
      </w:r>
      <w:r>
        <w:t>i ar trebui utilizatorii să poată rezilia contractul (bifa</w:t>
      </w:r>
      <w:r w:rsidR="001F1039">
        <w:t>ț</w:t>
      </w:r>
      <w:r>
        <w:t>i toate op</w:t>
      </w:r>
      <w:r w:rsidR="001F1039">
        <w:t>ț</w:t>
      </w:r>
      <w:r>
        <w:t>iunile care se pot aplica):</w:t>
      </w:r>
    </w:p>
    <w:p w:rsidR="000509F0" w:rsidRDefault="000509F0" w:rsidP="00BE1A19">
      <w:pPr>
        <w:pStyle w:val="ListParagraph"/>
        <w:ind w:left="360"/>
        <w:jc w:val="both"/>
      </w:pPr>
    </w:p>
    <w:p w:rsidR="000509F0" w:rsidRDefault="009402AA" w:rsidP="000509F0">
      <w:pPr>
        <w:pStyle w:val="ListParagraph"/>
        <w:numPr>
          <w:ilvl w:val="0"/>
          <w:numId w:val="25"/>
        </w:numPr>
        <w:jc w:val="both"/>
      </w:pPr>
      <w:r>
        <w:t xml:space="preserve">rezilierea ar trebui exprimată în avans; </w:t>
      </w:r>
    </w:p>
    <w:p w:rsidR="000509F0" w:rsidRDefault="009402AA" w:rsidP="000509F0">
      <w:pPr>
        <w:pStyle w:val="ListParagraph"/>
        <w:numPr>
          <w:ilvl w:val="0"/>
          <w:numId w:val="25"/>
        </w:numPr>
        <w:jc w:val="both"/>
      </w:pPr>
      <w:r>
        <w:t>ar trebui să se facă o notificare de reziliere;</w:t>
      </w:r>
    </w:p>
    <w:p w:rsidR="000348B3" w:rsidRDefault="002A569B" w:rsidP="000348B3">
      <w:pPr>
        <w:pStyle w:val="ListParagraph"/>
        <w:numPr>
          <w:ilvl w:val="0"/>
          <w:numId w:val="25"/>
        </w:numPr>
        <w:jc w:val="both"/>
      </w:pPr>
      <w:r>
        <w:t>utilizatorii dispun de mijloace pentru extragerea datelor lor;</w:t>
      </w:r>
    </w:p>
    <w:p w:rsidR="000348B3" w:rsidRDefault="000348B3" w:rsidP="000348B3">
      <w:pPr>
        <w:pStyle w:val="ListParagraph"/>
        <w:numPr>
          <w:ilvl w:val="0"/>
          <w:numId w:val="25"/>
        </w:numPr>
        <w:jc w:val="both"/>
      </w:pPr>
      <w:r>
        <w:t xml:space="preserve">comerciantul nu poate utiliza în continuare datele utilizatorilor; </w:t>
      </w:r>
    </w:p>
    <w:p w:rsidR="000509F0" w:rsidRDefault="009402AA" w:rsidP="000509F0">
      <w:pPr>
        <w:pStyle w:val="ListParagraph"/>
        <w:numPr>
          <w:ilvl w:val="0"/>
          <w:numId w:val="25"/>
        </w:numPr>
        <w:jc w:val="both"/>
      </w:pPr>
      <w:r>
        <w:t>altele (a se preciza).</w:t>
      </w:r>
    </w:p>
    <w:p w:rsidR="00636FDD" w:rsidRDefault="00636FDD" w:rsidP="00636FDD">
      <w:pPr>
        <w:pStyle w:val="ListParagraph"/>
        <w:jc w:val="both"/>
      </w:pPr>
    </w:p>
    <w:p w:rsidR="00BB6B11" w:rsidRDefault="00561C38" w:rsidP="000509F0">
      <w:pPr>
        <w:pStyle w:val="ListParagraph"/>
        <w:ind w:left="360"/>
        <w:jc w:val="both"/>
      </w:pPr>
      <w:r>
        <w:t>Vă rugăm să explica</w:t>
      </w:r>
      <w:r w:rsidR="001F1039">
        <w:t>ț</w:t>
      </w:r>
      <w:r>
        <w:t>i răspunsul.</w:t>
      </w:r>
    </w:p>
    <w:p w:rsidR="00636FDD" w:rsidRPr="000509F0" w:rsidRDefault="00636FDD" w:rsidP="000509F0">
      <w:pPr>
        <w:pStyle w:val="ListParagraph"/>
        <w:ind w:left="360"/>
        <w:jc w:val="both"/>
      </w:pPr>
    </w:p>
    <w:p w:rsidR="00636FDD" w:rsidRDefault="009D7170" w:rsidP="000509F0">
      <w:pPr>
        <w:pStyle w:val="ListParagraph"/>
        <w:numPr>
          <w:ilvl w:val="0"/>
          <w:numId w:val="38"/>
        </w:numPr>
        <w:jc w:val="both"/>
      </w:pPr>
      <w:r>
        <w:t>În cazul rezilierii contractului, utilizatorii ar trebui să fie în măsură să recupereze con</w:t>
      </w:r>
      <w:r w:rsidR="001F1039">
        <w:t>ț</w:t>
      </w:r>
      <w:r>
        <w:t xml:space="preserve">inutul pe care l-au generat </w:t>
      </w:r>
      <w:r w:rsidR="001F1039">
        <w:t>ș</w:t>
      </w:r>
      <w:r>
        <w:t xml:space="preserve">i care este stocat la comerciant pentru a-l transfera la un alt comerciant? </w:t>
      </w:r>
    </w:p>
    <w:p w:rsidR="00636FDD" w:rsidRDefault="00636FDD" w:rsidP="00636FDD">
      <w:pPr>
        <w:pStyle w:val="ListParagraph"/>
        <w:ind w:left="360"/>
        <w:jc w:val="both"/>
      </w:pPr>
    </w:p>
    <w:p w:rsidR="00636FDD" w:rsidRDefault="00636FDD" w:rsidP="00636FDD">
      <w:pPr>
        <w:pStyle w:val="ListParagraph"/>
        <w:numPr>
          <w:ilvl w:val="0"/>
          <w:numId w:val="25"/>
        </w:numPr>
        <w:jc w:val="both"/>
      </w:pPr>
      <w:r>
        <w:t>Da</w:t>
      </w:r>
    </w:p>
    <w:p w:rsidR="00636FDD" w:rsidRDefault="00636FDD" w:rsidP="00636FDD">
      <w:pPr>
        <w:pStyle w:val="ListParagraph"/>
        <w:numPr>
          <w:ilvl w:val="0"/>
          <w:numId w:val="25"/>
        </w:numPr>
        <w:jc w:val="both"/>
      </w:pPr>
      <w:r>
        <w:t>Nu</w:t>
      </w:r>
    </w:p>
    <w:p w:rsidR="00636FDD" w:rsidRDefault="00636FDD" w:rsidP="00636FDD">
      <w:pPr>
        <w:pStyle w:val="ListParagraph"/>
        <w:ind w:left="360"/>
        <w:jc w:val="both"/>
      </w:pPr>
    </w:p>
    <w:p w:rsidR="00325E9E" w:rsidRDefault="00325E9E" w:rsidP="00636FDD">
      <w:pPr>
        <w:pStyle w:val="ListParagraph"/>
        <w:ind w:left="360"/>
        <w:jc w:val="both"/>
      </w:pPr>
      <w:r>
        <w:t>Vă rugăm să explica</w:t>
      </w:r>
      <w:r w:rsidR="001F1039">
        <w:t>ț</w:t>
      </w:r>
      <w:r>
        <w:t>i răspunsul.</w:t>
      </w:r>
    </w:p>
    <w:p w:rsidR="00325E9E" w:rsidRDefault="00325E9E" w:rsidP="00636FDD">
      <w:pPr>
        <w:pStyle w:val="ListParagraph"/>
        <w:ind w:left="360"/>
        <w:jc w:val="both"/>
      </w:pPr>
    </w:p>
    <w:p w:rsidR="000509F0" w:rsidRDefault="00CC789F" w:rsidP="00636FDD">
      <w:pPr>
        <w:pStyle w:val="ListParagraph"/>
        <w:numPr>
          <w:ilvl w:val="0"/>
          <w:numId w:val="38"/>
        </w:numPr>
        <w:jc w:val="both"/>
      </w:pPr>
      <w:r>
        <w:t>Dacă a</w:t>
      </w:r>
      <w:r w:rsidR="001F1039">
        <w:t>ț</w:t>
      </w:r>
      <w:r>
        <w:t xml:space="preserve">i răspuns „da” la întrebarea </w:t>
      </w:r>
      <w:r w:rsidRPr="00DE083A">
        <w:t>23</w:t>
      </w:r>
      <w:r>
        <w:t>, vă rugăm să preciza</w:t>
      </w:r>
      <w:r w:rsidR="001F1039">
        <w:t>ț</w:t>
      </w:r>
      <w:r>
        <w:t>i în ce condi</w:t>
      </w:r>
      <w:r w:rsidR="001F1039">
        <w:t>ț</w:t>
      </w:r>
      <w:r>
        <w:t>ii (bifa</w:t>
      </w:r>
      <w:r w:rsidR="001F1039">
        <w:t>ț</w:t>
      </w:r>
      <w:r>
        <w:t>i toate op</w:t>
      </w:r>
      <w:r w:rsidR="001F1039">
        <w:t>ț</w:t>
      </w:r>
      <w:r>
        <w:t>iunile care se pot aplica):</w:t>
      </w:r>
    </w:p>
    <w:p w:rsidR="00636FDD" w:rsidRDefault="00636FDD" w:rsidP="00636FDD">
      <w:pPr>
        <w:pStyle w:val="ListParagraph"/>
        <w:ind w:left="360"/>
        <w:jc w:val="both"/>
      </w:pPr>
    </w:p>
    <w:p w:rsidR="000509F0" w:rsidRDefault="009402AA" w:rsidP="00711DF7">
      <w:pPr>
        <w:pStyle w:val="ListParagraph"/>
        <w:numPr>
          <w:ilvl w:val="0"/>
          <w:numId w:val="25"/>
        </w:numPr>
        <w:jc w:val="both"/>
      </w:pPr>
      <w:r>
        <w:t>gratuit;</w:t>
      </w:r>
    </w:p>
    <w:p w:rsidR="00561C38" w:rsidRDefault="00561C38" w:rsidP="00561C38">
      <w:pPr>
        <w:pStyle w:val="ListParagraph"/>
        <w:numPr>
          <w:ilvl w:val="0"/>
          <w:numId w:val="25"/>
        </w:numPr>
        <w:jc w:val="both"/>
      </w:pPr>
      <w:r>
        <w:t>într-un interval de timp rezonabil;</w:t>
      </w:r>
    </w:p>
    <w:p w:rsidR="000509F0" w:rsidRDefault="009402AA" w:rsidP="00711DF7">
      <w:pPr>
        <w:pStyle w:val="ListParagraph"/>
        <w:numPr>
          <w:ilvl w:val="0"/>
          <w:numId w:val="25"/>
        </w:numPr>
        <w:jc w:val="both"/>
      </w:pPr>
      <w:r>
        <w:t>fără a ocaziona vreun inconvenient semnificativ;</w:t>
      </w:r>
    </w:p>
    <w:p w:rsidR="0053495C" w:rsidRDefault="0053495C" w:rsidP="0053495C">
      <w:pPr>
        <w:pStyle w:val="ListParagraph"/>
        <w:numPr>
          <w:ilvl w:val="0"/>
          <w:numId w:val="25"/>
        </w:numPr>
        <w:jc w:val="both"/>
      </w:pPr>
      <w:r>
        <w:t>într-un format folosit în mod obi</w:t>
      </w:r>
      <w:r w:rsidR="001F1039">
        <w:t>ș</w:t>
      </w:r>
      <w:r>
        <w:t>nuit;</w:t>
      </w:r>
    </w:p>
    <w:p w:rsidR="000509F0" w:rsidRDefault="009402AA" w:rsidP="00711DF7">
      <w:pPr>
        <w:pStyle w:val="ListParagraph"/>
        <w:numPr>
          <w:ilvl w:val="0"/>
          <w:numId w:val="25"/>
        </w:numPr>
        <w:jc w:val="both"/>
      </w:pPr>
      <w:r>
        <w:t>altele (a se preciza).</w:t>
      </w:r>
    </w:p>
    <w:p w:rsidR="000509F0" w:rsidRDefault="000509F0" w:rsidP="00C56DF8">
      <w:pPr>
        <w:pStyle w:val="ListParagraph"/>
        <w:ind w:left="360"/>
        <w:jc w:val="both"/>
      </w:pPr>
    </w:p>
    <w:p w:rsidR="009D7170" w:rsidRDefault="00561C38" w:rsidP="00C56DF8">
      <w:pPr>
        <w:pStyle w:val="ListParagraph"/>
        <w:ind w:left="360"/>
        <w:jc w:val="both"/>
      </w:pPr>
      <w:r>
        <w:t>Vă rugăm să explica</w:t>
      </w:r>
      <w:r w:rsidR="001F1039">
        <w:t>ț</w:t>
      </w:r>
      <w:r>
        <w:t>i răspunsul.</w:t>
      </w:r>
    </w:p>
    <w:p w:rsidR="009D67FA" w:rsidRPr="00136A50" w:rsidRDefault="009D67FA" w:rsidP="00C56DF8">
      <w:pPr>
        <w:pStyle w:val="ListParagraph"/>
        <w:ind w:left="360"/>
        <w:jc w:val="both"/>
      </w:pPr>
    </w:p>
    <w:p w:rsidR="00042008" w:rsidRDefault="00042008" w:rsidP="00042008">
      <w:pPr>
        <w:pStyle w:val="ListParagraph"/>
        <w:numPr>
          <w:ilvl w:val="0"/>
          <w:numId w:val="38"/>
        </w:numPr>
        <w:jc w:val="both"/>
      </w:pPr>
      <w:r>
        <w:t>În cazul rezilierii, ce ac</w:t>
      </w:r>
      <w:r w:rsidR="001F1039">
        <w:t>ț</w:t>
      </w:r>
      <w:r>
        <w:t>iuni ar trebui să aibă dreptul să întreprindă comerciantul pentru a preveni utilizarea pe viitor a con</w:t>
      </w:r>
      <w:r w:rsidR="001F1039">
        <w:t>ț</w:t>
      </w:r>
      <w:r>
        <w:t xml:space="preserve">inutului digital? </w:t>
      </w:r>
    </w:p>
    <w:p w:rsidR="00042008" w:rsidRDefault="00042008" w:rsidP="00042008">
      <w:pPr>
        <w:pStyle w:val="ListParagraph"/>
        <w:ind w:left="360"/>
        <w:jc w:val="both"/>
      </w:pPr>
    </w:p>
    <w:p w:rsidR="00042008" w:rsidRDefault="00042008" w:rsidP="00042008">
      <w:pPr>
        <w:pStyle w:val="ListParagraph"/>
        <w:numPr>
          <w:ilvl w:val="0"/>
          <w:numId w:val="25"/>
        </w:numPr>
        <w:jc w:val="both"/>
      </w:pPr>
      <w:r>
        <w:t>Dezactivarea contului de utilizator</w:t>
      </w:r>
      <w:r w:rsidR="001F1039">
        <w:t xml:space="preserve"> </w:t>
      </w:r>
    </w:p>
    <w:p w:rsidR="00042008" w:rsidRDefault="00042008" w:rsidP="004B595D">
      <w:pPr>
        <w:pStyle w:val="ListParagraph"/>
        <w:numPr>
          <w:ilvl w:val="0"/>
          <w:numId w:val="25"/>
        </w:numPr>
        <w:jc w:val="both"/>
      </w:pPr>
      <w:r>
        <w:t>Aplicarea unor măsuri de protec</w:t>
      </w:r>
      <w:r w:rsidR="001F1039">
        <w:t>ț</w:t>
      </w:r>
      <w:r>
        <w:t>ie tehnică pentru a bloca utilizarea de produse cu con</w:t>
      </w:r>
      <w:r w:rsidR="001F1039">
        <w:t>ț</w:t>
      </w:r>
      <w:r>
        <w:t>inut digital</w:t>
      </w:r>
    </w:p>
    <w:p w:rsidR="00325E9E" w:rsidRDefault="00042008" w:rsidP="00057A3D">
      <w:pPr>
        <w:pStyle w:val="ListParagraph"/>
        <w:numPr>
          <w:ilvl w:val="0"/>
          <w:numId w:val="25"/>
        </w:numPr>
        <w:jc w:val="both"/>
      </w:pPr>
      <w:r>
        <w:t>Altele (a se preciza)</w:t>
      </w:r>
    </w:p>
    <w:p w:rsidR="00325E9E" w:rsidRDefault="00325E9E" w:rsidP="00D55C5F">
      <w:pPr>
        <w:pStyle w:val="ListParagraph"/>
        <w:jc w:val="both"/>
      </w:pPr>
    </w:p>
    <w:p w:rsidR="009D67FA" w:rsidRPr="00042008" w:rsidRDefault="00561C38" w:rsidP="00D55C5F">
      <w:pPr>
        <w:ind w:left="360"/>
        <w:jc w:val="both"/>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2A569B" w:rsidRDefault="003C6316" w:rsidP="002A569B">
      <w:pPr>
        <w:pStyle w:val="ListParagraph"/>
        <w:numPr>
          <w:ilvl w:val="0"/>
          <w:numId w:val="38"/>
        </w:numPr>
        <w:jc w:val="both"/>
      </w:pPr>
      <w:r>
        <w:t>Comerciantul ar trebui să fie în măsură să modifice caracteristicile produselor cu con</w:t>
      </w:r>
      <w:r w:rsidR="001F1039">
        <w:t>ț</w:t>
      </w:r>
      <w:r>
        <w:t>inut digital care au un impact asupra calită</w:t>
      </w:r>
      <w:r w:rsidR="001F1039">
        <w:t>ț</w:t>
      </w:r>
      <w:r>
        <w:t>ii sau condi</w:t>
      </w:r>
      <w:r w:rsidR="001F1039">
        <w:t>ț</w:t>
      </w:r>
      <w:r>
        <w:t>iile de utilizare a produselor cu con</w:t>
      </w:r>
      <w:r w:rsidR="001F1039">
        <w:t>ț</w:t>
      </w:r>
      <w:r>
        <w:t xml:space="preserve">inut digital? </w:t>
      </w:r>
    </w:p>
    <w:p w:rsidR="00364B9F" w:rsidRDefault="00364B9F" w:rsidP="00D55C5F">
      <w:pPr>
        <w:pStyle w:val="ListParagraph"/>
        <w:ind w:left="360"/>
        <w:jc w:val="both"/>
      </w:pPr>
    </w:p>
    <w:p w:rsidR="00364B9F" w:rsidRDefault="003C6316" w:rsidP="00D55C5F">
      <w:pPr>
        <w:pStyle w:val="ListParagraph"/>
        <w:numPr>
          <w:ilvl w:val="0"/>
          <w:numId w:val="25"/>
        </w:numPr>
        <w:jc w:val="both"/>
      </w:pPr>
      <w:r>
        <w:lastRenderedPageBreak/>
        <w:t xml:space="preserve">Da </w:t>
      </w:r>
    </w:p>
    <w:p w:rsidR="003C6316" w:rsidRDefault="003C6316" w:rsidP="00D55C5F">
      <w:pPr>
        <w:pStyle w:val="ListParagraph"/>
        <w:numPr>
          <w:ilvl w:val="0"/>
          <w:numId w:val="25"/>
        </w:numPr>
        <w:jc w:val="both"/>
      </w:pPr>
      <w:r>
        <w:t>Nu</w:t>
      </w:r>
    </w:p>
    <w:p w:rsidR="003C6316" w:rsidRDefault="003C6316" w:rsidP="00D55C5F">
      <w:pPr>
        <w:pStyle w:val="ListParagraph"/>
        <w:jc w:val="both"/>
      </w:pPr>
    </w:p>
    <w:p w:rsidR="003C6316" w:rsidRDefault="003C6316" w:rsidP="00D55C5F">
      <w:pPr>
        <w:pStyle w:val="ListParagraph"/>
        <w:ind w:left="0"/>
        <w:jc w:val="both"/>
      </w:pPr>
      <w:r>
        <w:t>Vă rugăm să explica</w:t>
      </w:r>
      <w:r w:rsidR="001F1039">
        <w:t>ț</w:t>
      </w:r>
      <w:r>
        <w:t>i răspunsul.</w:t>
      </w:r>
    </w:p>
    <w:p w:rsidR="00F77310" w:rsidRDefault="00F77310" w:rsidP="00057A3D">
      <w:pPr>
        <w:pStyle w:val="ListParagraph"/>
        <w:ind w:left="360"/>
        <w:jc w:val="both"/>
      </w:pPr>
    </w:p>
    <w:p w:rsidR="000509F0" w:rsidRDefault="003C6316" w:rsidP="00D55C5F">
      <w:pPr>
        <w:pStyle w:val="ListParagraph"/>
        <w:numPr>
          <w:ilvl w:val="0"/>
          <w:numId w:val="38"/>
        </w:numPr>
        <w:jc w:val="both"/>
      </w:pPr>
      <w:r>
        <w:t>Dacă a</w:t>
      </w:r>
      <w:r w:rsidR="001F1039">
        <w:t>ț</w:t>
      </w:r>
      <w:r>
        <w:t xml:space="preserve">i răspuns „da” la întrebarea </w:t>
      </w:r>
      <w:r w:rsidRPr="00DE083A">
        <w:t>26</w:t>
      </w:r>
      <w:r>
        <w:t>, în ce condi</w:t>
      </w:r>
      <w:r w:rsidR="001F1039">
        <w:t>ț</w:t>
      </w:r>
      <w:r>
        <w:t>ii ar trebui comerciantul să modifice caracteristicile produselor cu con</w:t>
      </w:r>
      <w:r w:rsidR="001F1039">
        <w:t>ț</w:t>
      </w:r>
      <w:r>
        <w:t>inut digital care au un impact asupra calită</w:t>
      </w:r>
      <w:r w:rsidR="001F1039">
        <w:t>ț</w:t>
      </w:r>
      <w:r>
        <w:t>ii sau condi</w:t>
      </w:r>
      <w:r w:rsidR="001F1039">
        <w:t>ț</w:t>
      </w:r>
      <w:r>
        <w:t>iile de utilizare a produselor cu con</w:t>
      </w:r>
      <w:r w:rsidR="001F1039">
        <w:t>ț</w:t>
      </w:r>
      <w:r>
        <w:t>inut digital?</w:t>
      </w:r>
    </w:p>
    <w:p w:rsidR="00682358" w:rsidRDefault="00682358" w:rsidP="00682358">
      <w:pPr>
        <w:pStyle w:val="ListParagraph"/>
        <w:ind w:left="360"/>
        <w:jc w:val="both"/>
      </w:pPr>
    </w:p>
    <w:p w:rsidR="00682358" w:rsidRDefault="00682358" w:rsidP="00D55C5F">
      <w:pPr>
        <w:pStyle w:val="ListParagraph"/>
        <w:numPr>
          <w:ilvl w:val="0"/>
          <w:numId w:val="63"/>
        </w:numPr>
        <w:jc w:val="both"/>
      </w:pPr>
      <w:r>
        <w:t xml:space="preserve">Contractul prevede această posibilitate </w:t>
      </w:r>
    </w:p>
    <w:p w:rsidR="00682358" w:rsidRDefault="00682358" w:rsidP="00D55C5F">
      <w:pPr>
        <w:pStyle w:val="ListParagraph"/>
        <w:numPr>
          <w:ilvl w:val="0"/>
          <w:numId w:val="63"/>
        </w:numPr>
        <w:jc w:val="both"/>
      </w:pPr>
      <w:r>
        <w:t>Consumatorul este informat în prealabil</w:t>
      </w:r>
    </w:p>
    <w:p w:rsidR="00682358" w:rsidRDefault="00682358" w:rsidP="00D55C5F">
      <w:pPr>
        <w:pStyle w:val="ListParagraph"/>
        <w:numPr>
          <w:ilvl w:val="0"/>
          <w:numId w:val="63"/>
        </w:numPr>
        <w:jc w:val="both"/>
      </w:pPr>
      <w:r>
        <w:t>Legea prevede dreptul consumatorului de a rezilia gratuit contractul</w:t>
      </w:r>
    </w:p>
    <w:p w:rsidR="00291C7E" w:rsidRDefault="00291C7E" w:rsidP="00D55C5F">
      <w:pPr>
        <w:pStyle w:val="ListParagraph"/>
        <w:numPr>
          <w:ilvl w:val="0"/>
          <w:numId w:val="63"/>
        </w:numPr>
        <w:jc w:val="both"/>
      </w:pPr>
      <w:r>
        <w:t>Altele (a se preciza)</w:t>
      </w:r>
    </w:p>
    <w:p w:rsidR="00682358" w:rsidRPr="00291C7E" w:rsidRDefault="00291C7E" w:rsidP="00D55C5F">
      <w:pPr>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682358" w:rsidRDefault="00682358" w:rsidP="00D55C5F">
      <w:pPr>
        <w:pStyle w:val="ListParagraph"/>
        <w:numPr>
          <w:ilvl w:val="0"/>
          <w:numId w:val="38"/>
        </w:numPr>
        <w:jc w:val="both"/>
      </w:pPr>
      <w:r>
        <w:t>Ce informa</w:t>
      </w:r>
      <w:r w:rsidR="001F1039">
        <w:t>ț</w:t>
      </w:r>
      <w:r>
        <w:t>ii ar trebui să includă notificarea modificării? Vă rugăm să explica</w:t>
      </w:r>
      <w:r w:rsidR="001F1039">
        <w:t>ț</w:t>
      </w:r>
      <w:r>
        <w:t>i.</w:t>
      </w:r>
    </w:p>
    <w:p w:rsidR="003C6316" w:rsidRPr="00CC5A05" w:rsidRDefault="003C6316" w:rsidP="00D55C5F">
      <w:pPr>
        <w:spacing w:after="0" w:line="240" w:lineRule="auto"/>
        <w:rPr>
          <w:rFonts w:ascii="Times New Roman" w:hAnsi="Times New Roman" w:cs="Times New Roman"/>
          <w:sz w:val="24"/>
          <w:szCs w:val="24"/>
        </w:rPr>
      </w:pPr>
    </w:p>
    <w:p w:rsidR="00325E9E" w:rsidRDefault="00325E9E" w:rsidP="00D55C5F">
      <w:pPr>
        <w:spacing w:after="0" w:line="240" w:lineRule="auto"/>
        <w:rPr>
          <w:rFonts w:ascii="Times New Roman Bold" w:hAnsi="Times New Roman Bold" w:cs="Times New Roman"/>
          <w:b/>
          <w:caps/>
          <w:color w:val="67AA03"/>
          <w:sz w:val="28"/>
          <w:szCs w:val="28"/>
        </w:rPr>
      </w:pPr>
    </w:p>
    <w:p w:rsidR="00F77310" w:rsidRDefault="00F77310">
      <w:pPr>
        <w:rPr>
          <w:rFonts w:ascii="Times New Roman Bold" w:hAnsi="Times New Roman Bold" w:cs="Times New Roman"/>
          <w:b/>
          <w:caps/>
          <w:color w:val="67AA03"/>
          <w:sz w:val="28"/>
          <w:szCs w:val="28"/>
        </w:rPr>
      </w:pPr>
      <w:r>
        <w:br w:type="page"/>
      </w:r>
    </w:p>
    <w:p w:rsidR="009D1BEF" w:rsidRPr="00CC5A05" w:rsidRDefault="0005607E" w:rsidP="00D55C5F">
      <w:pPr>
        <w:spacing w:after="0" w:line="240" w:lineRule="auto"/>
        <w:rPr>
          <w:rFonts w:ascii="Times New Roman Bold" w:hAnsi="Times New Roman Bold" w:cs="Times New Roman"/>
          <w:b/>
          <w:caps/>
          <w:color w:val="67AA03"/>
          <w:sz w:val="28"/>
          <w:szCs w:val="28"/>
        </w:rPr>
      </w:pPr>
      <w:r>
        <w:rPr>
          <w:rFonts w:ascii="Times New Roman Bold" w:hAnsi="Times New Roman Bold"/>
          <w:b/>
          <w:caps/>
          <w:color w:val="67AA03"/>
          <w:sz w:val="28"/>
        </w:rPr>
        <w:lastRenderedPageBreak/>
        <w:t xml:space="preserve">Partea </w:t>
      </w:r>
      <w:r w:rsidRPr="00DE083A">
        <w:rPr>
          <w:rFonts w:ascii="Times New Roman Bold" w:hAnsi="Times New Roman Bold"/>
          <w:b/>
          <w:caps/>
          <w:color w:val="67AA03"/>
          <w:sz w:val="28"/>
        </w:rPr>
        <w:t>2</w:t>
      </w:r>
      <w:r>
        <w:rPr>
          <w:rFonts w:ascii="Times New Roman Bold" w:hAnsi="Times New Roman Bold"/>
          <w:b/>
          <w:caps/>
          <w:color w:val="67AA03"/>
          <w:sz w:val="28"/>
        </w:rPr>
        <w:t xml:space="preserve"> – Vânzarea online de bunuri corporale</w:t>
      </w:r>
    </w:p>
    <w:p w:rsidR="009B491D" w:rsidRPr="00CC5A05" w:rsidRDefault="009B491D" w:rsidP="008D085B">
      <w:pPr>
        <w:spacing w:after="0" w:line="240" w:lineRule="auto"/>
        <w:jc w:val="both"/>
        <w:rPr>
          <w:rFonts w:ascii="Times New Roman" w:hAnsi="Times New Roman" w:cs="Times New Roman"/>
          <w:b/>
          <w:color w:val="67AA03"/>
          <w:sz w:val="24"/>
          <w:szCs w:val="24"/>
        </w:rPr>
      </w:pPr>
    </w:p>
    <w:p w:rsidR="009B491D" w:rsidRPr="00CC5A05" w:rsidRDefault="000F7A70" w:rsidP="008D085B">
      <w:pPr>
        <w:spacing w:after="0" w:line="240" w:lineRule="auto"/>
        <w:jc w:val="both"/>
        <w:rPr>
          <w:rFonts w:ascii="Times New Roman" w:hAnsi="Times New Roman" w:cs="Times New Roman"/>
          <w:b/>
          <w:sz w:val="24"/>
          <w:szCs w:val="24"/>
        </w:rPr>
      </w:pPr>
      <w:r>
        <w:rPr>
          <w:rFonts w:ascii="Times New Roman" w:hAnsi="Times New Roman"/>
          <w:b/>
          <w:sz w:val="24"/>
        </w:rPr>
        <w:t>Context</w:t>
      </w:r>
    </w:p>
    <w:p w:rsidR="008D085B" w:rsidRPr="00CC5A05" w:rsidRDefault="008D085B" w:rsidP="008D085B">
      <w:pPr>
        <w:spacing w:after="0" w:line="240" w:lineRule="auto"/>
        <w:jc w:val="both"/>
        <w:rPr>
          <w:rFonts w:ascii="Times New Roman" w:hAnsi="Times New Roman" w:cs="Times New Roman"/>
          <w:b/>
          <w:color w:val="67AA03"/>
          <w:sz w:val="24"/>
          <w:szCs w:val="24"/>
        </w:rPr>
      </w:pPr>
    </w:p>
    <w:p w:rsidR="00650FEC" w:rsidRPr="00CC5A05" w:rsidRDefault="00650FEC" w:rsidP="00DE1076">
      <w:pPr>
        <w:spacing w:after="0" w:line="240" w:lineRule="auto"/>
        <w:jc w:val="both"/>
        <w:rPr>
          <w:rFonts w:ascii="Times New Roman" w:hAnsi="Times New Roman" w:cs="Times New Roman"/>
          <w:sz w:val="24"/>
          <w:szCs w:val="24"/>
        </w:rPr>
      </w:pPr>
      <w:r>
        <w:rPr>
          <w:rFonts w:ascii="Times New Roman" w:hAnsi="Times New Roman"/>
          <w:sz w:val="24"/>
        </w:rPr>
        <w:t xml:space="preserve">În </w:t>
      </w:r>
      <w:r w:rsidRPr="00DE083A">
        <w:rPr>
          <w:rFonts w:ascii="Times New Roman" w:hAnsi="Times New Roman"/>
          <w:sz w:val="24"/>
        </w:rPr>
        <w:t>2014</w:t>
      </w:r>
      <w:r>
        <w:rPr>
          <w:rFonts w:ascii="Times New Roman" w:hAnsi="Times New Roman"/>
          <w:sz w:val="24"/>
        </w:rPr>
        <w:t xml:space="preserve">, </w:t>
      </w:r>
      <w:r w:rsidRPr="00DE083A">
        <w:rPr>
          <w:rFonts w:ascii="Times New Roman" w:hAnsi="Times New Roman"/>
          <w:sz w:val="24"/>
        </w:rPr>
        <w:t>50</w:t>
      </w:r>
      <w:r>
        <w:rPr>
          <w:rFonts w:ascii="Times New Roman" w:hAnsi="Times New Roman"/>
          <w:sz w:val="24"/>
        </w:rPr>
        <w:t> % dintre consumatorii europeni au efectuat cumpărături online, în cre</w:t>
      </w:r>
      <w:r w:rsidR="001F1039">
        <w:rPr>
          <w:rFonts w:ascii="Times New Roman" w:hAnsi="Times New Roman"/>
          <w:sz w:val="24"/>
        </w:rPr>
        <w:t>ș</w:t>
      </w:r>
      <w:r>
        <w:rPr>
          <w:rFonts w:ascii="Times New Roman" w:hAnsi="Times New Roman"/>
          <w:sz w:val="24"/>
        </w:rPr>
        <w:t xml:space="preserve">tere de la </w:t>
      </w:r>
      <w:r w:rsidRPr="00DE083A">
        <w:rPr>
          <w:rFonts w:ascii="Times New Roman" w:hAnsi="Times New Roman"/>
          <w:sz w:val="24"/>
        </w:rPr>
        <w:t>30</w:t>
      </w:r>
      <w:r>
        <w:rPr>
          <w:rFonts w:ascii="Times New Roman" w:hAnsi="Times New Roman"/>
          <w:sz w:val="24"/>
        </w:rPr>
        <w:t xml:space="preserve"> % în </w:t>
      </w:r>
      <w:r w:rsidRPr="00DE083A">
        <w:rPr>
          <w:rFonts w:ascii="Times New Roman" w:hAnsi="Times New Roman"/>
          <w:sz w:val="24"/>
        </w:rPr>
        <w:t>2007</w:t>
      </w:r>
      <w:r>
        <w:rPr>
          <w:rFonts w:ascii="Times New Roman" w:hAnsi="Times New Roman"/>
          <w:sz w:val="24"/>
        </w:rPr>
        <w:t>. Cu o rată de cre</w:t>
      </w:r>
      <w:r w:rsidR="001F1039">
        <w:rPr>
          <w:rFonts w:ascii="Times New Roman" w:hAnsi="Times New Roman"/>
          <w:sz w:val="24"/>
        </w:rPr>
        <w:t>ș</w:t>
      </w:r>
      <w:r>
        <w:rPr>
          <w:rFonts w:ascii="Times New Roman" w:hAnsi="Times New Roman"/>
          <w:sz w:val="24"/>
        </w:rPr>
        <w:t xml:space="preserve">tere medie anuală de </w:t>
      </w:r>
      <w:r w:rsidRPr="00DE083A">
        <w:rPr>
          <w:rFonts w:ascii="Times New Roman" w:hAnsi="Times New Roman"/>
          <w:sz w:val="24"/>
        </w:rPr>
        <w:t>22</w:t>
      </w:r>
      <w:r>
        <w:rPr>
          <w:rFonts w:ascii="Times New Roman" w:hAnsi="Times New Roman"/>
          <w:sz w:val="24"/>
        </w:rPr>
        <w:t> %, vânzările online cu amănuntul de bunuri corporale au depă</w:t>
      </w:r>
      <w:r w:rsidR="001F1039">
        <w:rPr>
          <w:rFonts w:ascii="Times New Roman" w:hAnsi="Times New Roman"/>
          <w:sz w:val="24"/>
        </w:rPr>
        <w:t>ș</w:t>
      </w:r>
      <w:r>
        <w:rPr>
          <w:rFonts w:ascii="Times New Roman" w:hAnsi="Times New Roman"/>
          <w:sz w:val="24"/>
        </w:rPr>
        <w:t xml:space="preserve">it </w:t>
      </w:r>
      <w:r w:rsidRPr="00DE083A">
        <w:rPr>
          <w:rFonts w:ascii="Times New Roman" w:hAnsi="Times New Roman"/>
          <w:sz w:val="24"/>
        </w:rPr>
        <w:t>200</w:t>
      </w:r>
      <w:r>
        <w:rPr>
          <w:rFonts w:ascii="Times New Roman" w:hAnsi="Times New Roman"/>
          <w:sz w:val="24"/>
        </w:rPr>
        <w:t xml:space="preserve"> de miliarde EUR în </w:t>
      </w:r>
      <w:r w:rsidRPr="00DE083A">
        <w:rPr>
          <w:rFonts w:ascii="Times New Roman" w:hAnsi="Times New Roman"/>
          <w:sz w:val="24"/>
        </w:rPr>
        <w:t>2014</w:t>
      </w:r>
      <w:r>
        <w:rPr>
          <w:rFonts w:ascii="Times New Roman" w:hAnsi="Times New Roman"/>
          <w:sz w:val="24"/>
        </w:rPr>
        <w:t>, ajungând la o cotă de pia</w:t>
      </w:r>
      <w:r w:rsidR="001F1039">
        <w:rPr>
          <w:rFonts w:ascii="Times New Roman" w:hAnsi="Times New Roman"/>
          <w:sz w:val="24"/>
        </w:rPr>
        <w:t>ț</w:t>
      </w:r>
      <w:r>
        <w:rPr>
          <w:rFonts w:ascii="Times New Roman" w:hAnsi="Times New Roman"/>
          <w:sz w:val="24"/>
        </w:rPr>
        <w:t xml:space="preserve">ă de </w:t>
      </w:r>
      <w:r w:rsidRPr="00DE083A">
        <w:rPr>
          <w:rFonts w:ascii="Times New Roman" w:hAnsi="Times New Roman"/>
          <w:sz w:val="24"/>
        </w:rPr>
        <w:t>7</w:t>
      </w:r>
      <w:r>
        <w:rPr>
          <w:rFonts w:ascii="Times New Roman" w:hAnsi="Times New Roman"/>
          <w:sz w:val="24"/>
        </w:rPr>
        <w:t> % din totalul comer</w:t>
      </w:r>
      <w:r w:rsidR="001F1039">
        <w:rPr>
          <w:rFonts w:ascii="Times New Roman" w:hAnsi="Times New Roman"/>
          <w:sz w:val="24"/>
        </w:rPr>
        <w:t>ț</w:t>
      </w:r>
      <w:r>
        <w:rPr>
          <w:rFonts w:ascii="Times New Roman" w:hAnsi="Times New Roman"/>
          <w:sz w:val="24"/>
        </w:rPr>
        <w:t>ului cu amănuntul în UE </w:t>
      </w:r>
      <w:r w:rsidRPr="00DE083A">
        <w:rPr>
          <w:rFonts w:ascii="Times New Roman" w:hAnsi="Times New Roman"/>
          <w:sz w:val="24"/>
        </w:rPr>
        <w:t>28</w:t>
      </w:r>
      <w:r>
        <w:rPr>
          <w:rFonts w:ascii="Times New Roman" w:hAnsi="Times New Roman"/>
          <w:sz w:val="24"/>
        </w:rPr>
        <w:t>. Strategia Comisiei privind pia</w:t>
      </w:r>
      <w:r w:rsidR="001F1039">
        <w:rPr>
          <w:rFonts w:ascii="Times New Roman" w:hAnsi="Times New Roman"/>
          <w:sz w:val="24"/>
        </w:rPr>
        <w:t>ț</w:t>
      </w:r>
      <w:r>
        <w:rPr>
          <w:rFonts w:ascii="Times New Roman" w:hAnsi="Times New Roman"/>
          <w:sz w:val="24"/>
        </w:rPr>
        <w:t>a unică digitală a eviden</w:t>
      </w:r>
      <w:r w:rsidR="001F1039">
        <w:rPr>
          <w:rFonts w:ascii="Times New Roman" w:hAnsi="Times New Roman"/>
          <w:sz w:val="24"/>
        </w:rPr>
        <w:t>ț</w:t>
      </w:r>
      <w:r>
        <w:rPr>
          <w:rFonts w:ascii="Times New Roman" w:hAnsi="Times New Roman"/>
          <w:sz w:val="24"/>
        </w:rPr>
        <w:t>iat faptul că acest poten</w:t>
      </w:r>
      <w:r w:rsidR="001F1039">
        <w:rPr>
          <w:rFonts w:ascii="Times New Roman" w:hAnsi="Times New Roman"/>
          <w:sz w:val="24"/>
        </w:rPr>
        <w:t>ț</w:t>
      </w:r>
      <w:r>
        <w:rPr>
          <w:rFonts w:ascii="Times New Roman" w:hAnsi="Times New Roman"/>
          <w:sz w:val="24"/>
        </w:rPr>
        <w:t xml:space="preserve">ial economic ar trebui valorificat mai bine prin eliminarea obstacolelor. </w:t>
      </w:r>
    </w:p>
    <w:p w:rsidR="000A3E8A" w:rsidRPr="00CC5A05" w:rsidRDefault="000A3E8A" w:rsidP="00DE1076">
      <w:pPr>
        <w:spacing w:after="0" w:line="240" w:lineRule="auto"/>
        <w:jc w:val="both"/>
        <w:rPr>
          <w:rFonts w:ascii="Times New Roman" w:hAnsi="Times New Roman" w:cs="Times New Roman"/>
          <w:sz w:val="24"/>
          <w:szCs w:val="24"/>
        </w:rPr>
      </w:pPr>
    </w:p>
    <w:p w:rsidR="000A3E8A" w:rsidRPr="00CC5A05" w:rsidRDefault="00A275B3" w:rsidP="000A3E8A">
      <w:pPr>
        <w:spacing w:after="0" w:line="240" w:lineRule="auto"/>
        <w:jc w:val="both"/>
        <w:rPr>
          <w:rFonts w:ascii="Times New Roman" w:hAnsi="Times New Roman" w:cs="Times New Roman"/>
          <w:sz w:val="24"/>
          <w:szCs w:val="24"/>
        </w:rPr>
      </w:pPr>
      <w:r>
        <w:rPr>
          <w:rFonts w:ascii="Times New Roman" w:hAnsi="Times New Roman"/>
          <w:sz w:val="24"/>
        </w:rPr>
        <w:t>În cazul în care comercian</w:t>
      </w:r>
      <w:r w:rsidR="001F1039">
        <w:rPr>
          <w:rFonts w:ascii="Times New Roman" w:hAnsi="Times New Roman"/>
          <w:sz w:val="24"/>
        </w:rPr>
        <w:t>ț</w:t>
      </w:r>
      <w:r>
        <w:rPr>
          <w:rFonts w:ascii="Times New Roman" w:hAnsi="Times New Roman"/>
          <w:sz w:val="24"/>
        </w:rPr>
        <w:t>ii decid să nu î</w:t>
      </w:r>
      <w:r w:rsidR="001F1039">
        <w:rPr>
          <w:rFonts w:ascii="Times New Roman" w:hAnsi="Times New Roman"/>
          <w:sz w:val="24"/>
        </w:rPr>
        <w:t>ș</w:t>
      </w:r>
      <w:r>
        <w:rPr>
          <w:rFonts w:ascii="Times New Roman" w:hAnsi="Times New Roman"/>
          <w:sz w:val="24"/>
        </w:rPr>
        <w:t>i vândă produsele în afara pie</w:t>
      </w:r>
      <w:r w:rsidR="001F1039">
        <w:rPr>
          <w:rFonts w:ascii="Times New Roman" w:hAnsi="Times New Roman"/>
          <w:sz w:val="24"/>
        </w:rPr>
        <w:t>ț</w:t>
      </w:r>
      <w:r>
        <w:rPr>
          <w:rFonts w:ascii="Times New Roman" w:hAnsi="Times New Roman"/>
          <w:sz w:val="24"/>
        </w:rPr>
        <w:t>ei lor interne, acest fapt poate limita op</w:t>
      </w:r>
      <w:r w:rsidR="001F1039">
        <w:rPr>
          <w:rFonts w:ascii="Times New Roman" w:hAnsi="Times New Roman"/>
          <w:sz w:val="24"/>
        </w:rPr>
        <w:t>ț</w:t>
      </w:r>
      <w:r>
        <w:rPr>
          <w:rFonts w:ascii="Times New Roman" w:hAnsi="Times New Roman"/>
          <w:sz w:val="24"/>
        </w:rPr>
        <w:t xml:space="preserve">iunile consumatorilor </w:t>
      </w:r>
      <w:r w:rsidR="001F1039">
        <w:rPr>
          <w:rFonts w:ascii="Times New Roman" w:hAnsi="Times New Roman"/>
          <w:sz w:val="24"/>
        </w:rPr>
        <w:t>ș</w:t>
      </w:r>
      <w:r>
        <w:rPr>
          <w:rFonts w:ascii="Times New Roman" w:hAnsi="Times New Roman"/>
          <w:sz w:val="24"/>
        </w:rPr>
        <w:t>i poate împiedica aplicarea unor pre</w:t>
      </w:r>
      <w:r w:rsidR="001F1039">
        <w:rPr>
          <w:rFonts w:ascii="Times New Roman" w:hAnsi="Times New Roman"/>
          <w:sz w:val="24"/>
        </w:rPr>
        <w:t>ț</w:t>
      </w:r>
      <w:r>
        <w:rPr>
          <w:rFonts w:ascii="Times New Roman" w:hAnsi="Times New Roman"/>
          <w:sz w:val="24"/>
        </w:rPr>
        <w:t>uri mai mici din cauza lipsei concuren</w:t>
      </w:r>
      <w:r w:rsidR="001F1039">
        <w:rPr>
          <w:rFonts w:ascii="Times New Roman" w:hAnsi="Times New Roman"/>
          <w:sz w:val="24"/>
        </w:rPr>
        <w:t>ț</w:t>
      </w:r>
      <w:r>
        <w:rPr>
          <w:rFonts w:ascii="Times New Roman" w:hAnsi="Times New Roman"/>
          <w:sz w:val="24"/>
        </w:rPr>
        <w:t>ei. În prezent, comercian</w:t>
      </w:r>
      <w:r w:rsidR="001F1039">
        <w:rPr>
          <w:rFonts w:ascii="Times New Roman" w:hAnsi="Times New Roman"/>
          <w:sz w:val="24"/>
        </w:rPr>
        <w:t>ț</w:t>
      </w:r>
      <w:r>
        <w:rPr>
          <w:rFonts w:ascii="Times New Roman" w:hAnsi="Times New Roman"/>
          <w:sz w:val="24"/>
        </w:rPr>
        <w:t>ii pot fi descuraja</w:t>
      </w:r>
      <w:r w:rsidR="001F1039">
        <w:rPr>
          <w:rFonts w:ascii="Times New Roman" w:hAnsi="Times New Roman"/>
          <w:sz w:val="24"/>
        </w:rPr>
        <w:t>ț</w:t>
      </w:r>
      <w:r>
        <w:rPr>
          <w:rFonts w:ascii="Times New Roman" w:hAnsi="Times New Roman"/>
          <w:sz w:val="24"/>
        </w:rPr>
        <w:t>i să vândă produse în afara pie</w:t>
      </w:r>
      <w:r w:rsidR="001F1039">
        <w:rPr>
          <w:rFonts w:ascii="Times New Roman" w:hAnsi="Times New Roman"/>
          <w:sz w:val="24"/>
        </w:rPr>
        <w:t>ț</w:t>
      </w:r>
      <w:r>
        <w:rPr>
          <w:rFonts w:ascii="Times New Roman" w:hAnsi="Times New Roman"/>
          <w:sz w:val="24"/>
        </w:rPr>
        <w:t>ei lor interne de către diferen</w:t>
      </w:r>
      <w:r w:rsidR="001F1039">
        <w:rPr>
          <w:rFonts w:ascii="Times New Roman" w:hAnsi="Times New Roman"/>
          <w:sz w:val="24"/>
        </w:rPr>
        <w:t>ț</w:t>
      </w:r>
      <w:r>
        <w:rPr>
          <w:rFonts w:ascii="Times New Roman" w:hAnsi="Times New Roman"/>
          <w:sz w:val="24"/>
        </w:rPr>
        <w:t>ele în materie de drept contractual care pot genera costuri pentru comercian</w:t>
      </w:r>
      <w:r w:rsidR="001F1039">
        <w:rPr>
          <w:rFonts w:ascii="Times New Roman" w:hAnsi="Times New Roman"/>
          <w:sz w:val="24"/>
        </w:rPr>
        <w:t>ț</w:t>
      </w:r>
      <w:r>
        <w:rPr>
          <w:rFonts w:ascii="Times New Roman" w:hAnsi="Times New Roman"/>
          <w:sz w:val="24"/>
        </w:rPr>
        <w:t>ii care î</w:t>
      </w:r>
      <w:r w:rsidR="001F1039">
        <w:rPr>
          <w:rFonts w:ascii="Times New Roman" w:hAnsi="Times New Roman"/>
          <w:sz w:val="24"/>
        </w:rPr>
        <w:t>ș</w:t>
      </w:r>
      <w:r>
        <w:rPr>
          <w:rFonts w:ascii="Times New Roman" w:hAnsi="Times New Roman"/>
          <w:sz w:val="24"/>
        </w:rPr>
        <w:t>i adaptează contractele sau cresc riscul juridic pentru cei care nu î</w:t>
      </w:r>
      <w:r w:rsidR="001F1039">
        <w:rPr>
          <w:rFonts w:ascii="Times New Roman" w:hAnsi="Times New Roman"/>
          <w:sz w:val="24"/>
        </w:rPr>
        <w:t>ș</w:t>
      </w:r>
      <w:r>
        <w:rPr>
          <w:rFonts w:ascii="Times New Roman" w:hAnsi="Times New Roman"/>
          <w:sz w:val="24"/>
        </w:rPr>
        <w:t>i adaptează contractele. De exemplu, în func</w:t>
      </w:r>
      <w:r w:rsidR="001F1039">
        <w:rPr>
          <w:rFonts w:ascii="Times New Roman" w:hAnsi="Times New Roman"/>
          <w:sz w:val="24"/>
        </w:rPr>
        <w:t>ț</w:t>
      </w:r>
      <w:r>
        <w:rPr>
          <w:rFonts w:ascii="Times New Roman" w:hAnsi="Times New Roman"/>
          <w:sz w:val="24"/>
        </w:rPr>
        <w:t>ie de statul membru, consumatorii pot avea doi ani, cinci ani sau întreaga durată de via</w:t>
      </w:r>
      <w:r w:rsidR="001F1039">
        <w:rPr>
          <w:rFonts w:ascii="Times New Roman" w:hAnsi="Times New Roman"/>
          <w:sz w:val="24"/>
        </w:rPr>
        <w:t>ț</w:t>
      </w:r>
      <w:r>
        <w:rPr>
          <w:rFonts w:ascii="Times New Roman" w:hAnsi="Times New Roman"/>
          <w:sz w:val="24"/>
        </w:rPr>
        <w:t>ă a produsului achizi</w:t>
      </w:r>
      <w:r w:rsidR="001F1039">
        <w:rPr>
          <w:rFonts w:ascii="Times New Roman" w:hAnsi="Times New Roman"/>
          <w:sz w:val="24"/>
        </w:rPr>
        <w:t>ț</w:t>
      </w:r>
      <w:r>
        <w:rPr>
          <w:rFonts w:ascii="Times New Roman" w:hAnsi="Times New Roman"/>
          <w:sz w:val="24"/>
        </w:rPr>
        <w:t>ionat pentru a-</w:t>
      </w:r>
      <w:r w:rsidR="001F1039">
        <w:rPr>
          <w:rFonts w:ascii="Times New Roman" w:hAnsi="Times New Roman"/>
          <w:sz w:val="24"/>
        </w:rPr>
        <w:t>ș</w:t>
      </w:r>
      <w:r>
        <w:rPr>
          <w:rFonts w:ascii="Times New Roman" w:hAnsi="Times New Roman"/>
          <w:sz w:val="24"/>
        </w:rPr>
        <w:t>i revendica drepturile. În tranzac</w:t>
      </w:r>
      <w:r w:rsidR="001F1039">
        <w:rPr>
          <w:rFonts w:ascii="Times New Roman" w:hAnsi="Times New Roman"/>
          <w:sz w:val="24"/>
        </w:rPr>
        <w:t>ț</w:t>
      </w:r>
      <w:r>
        <w:rPr>
          <w:rFonts w:ascii="Times New Roman" w:hAnsi="Times New Roman"/>
          <w:sz w:val="24"/>
        </w:rPr>
        <w:t xml:space="preserve">iile dintre întreprinderi, în care nu există norme UE specifice, </w:t>
      </w:r>
      <w:r w:rsidR="001F1039">
        <w:rPr>
          <w:rFonts w:ascii="Times New Roman" w:hAnsi="Times New Roman"/>
          <w:sz w:val="24"/>
        </w:rPr>
        <w:t>ș</w:t>
      </w:r>
      <w:r>
        <w:rPr>
          <w:rFonts w:ascii="Times New Roman" w:hAnsi="Times New Roman"/>
          <w:sz w:val="24"/>
        </w:rPr>
        <w:t>i negocierile privind legisla</w:t>
      </w:r>
      <w:r w:rsidR="001F1039">
        <w:rPr>
          <w:rFonts w:ascii="Times New Roman" w:hAnsi="Times New Roman"/>
          <w:sz w:val="24"/>
        </w:rPr>
        <w:t>ț</w:t>
      </w:r>
      <w:r>
        <w:rPr>
          <w:rFonts w:ascii="Times New Roman" w:hAnsi="Times New Roman"/>
          <w:sz w:val="24"/>
        </w:rPr>
        <w:t>ia aplicabilă pot genera costuri.</w:t>
      </w:r>
    </w:p>
    <w:p w:rsidR="000A3E8A" w:rsidRPr="00CC5A05" w:rsidRDefault="000A3E8A" w:rsidP="000A3E8A">
      <w:pPr>
        <w:spacing w:after="0" w:line="240" w:lineRule="auto"/>
        <w:jc w:val="both"/>
        <w:rPr>
          <w:rFonts w:ascii="Times New Roman" w:hAnsi="Times New Roman" w:cs="Times New Roman"/>
          <w:sz w:val="24"/>
          <w:szCs w:val="24"/>
        </w:rPr>
      </w:pPr>
    </w:p>
    <w:p w:rsidR="000A3E8A" w:rsidRPr="00CC5A05" w:rsidRDefault="000F7A70" w:rsidP="000A3E8A">
      <w:pPr>
        <w:spacing w:after="0" w:line="240" w:lineRule="auto"/>
        <w:jc w:val="both"/>
        <w:rPr>
          <w:rFonts w:ascii="Times New Roman" w:hAnsi="Times New Roman" w:cs="Times New Roman"/>
          <w:i/>
          <w:sz w:val="24"/>
          <w:szCs w:val="24"/>
        </w:rPr>
      </w:pPr>
      <w:r>
        <w:rPr>
          <w:rFonts w:ascii="Times New Roman" w:hAnsi="Times New Roman"/>
          <w:i/>
          <w:sz w:val="24"/>
        </w:rPr>
        <w:t>Cadrul juridic la nivelul UE</w:t>
      </w:r>
    </w:p>
    <w:p w:rsidR="00650FEC" w:rsidRPr="00CC5A05" w:rsidRDefault="00650FEC" w:rsidP="00DE1076">
      <w:pPr>
        <w:spacing w:after="0" w:line="240" w:lineRule="auto"/>
        <w:jc w:val="both"/>
        <w:rPr>
          <w:color w:val="1F497D"/>
        </w:rPr>
      </w:pPr>
    </w:p>
    <w:p w:rsidR="00661E16" w:rsidRPr="00CC5A05" w:rsidRDefault="00A275B3" w:rsidP="009B491D">
      <w:pPr>
        <w:spacing w:after="0" w:line="240" w:lineRule="auto"/>
        <w:jc w:val="both"/>
        <w:rPr>
          <w:rFonts w:ascii="Times New Roman" w:hAnsi="Times New Roman" w:cs="Times New Roman"/>
          <w:sz w:val="24"/>
          <w:szCs w:val="24"/>
        </w:rPr>
      </w:pPr>
      <w:r>
        <w:rPr>
          <w:rFonts w:ascii="Times New Roman" w:hAnsi="Times New Roman"/>
          <w:sz w:val="24"/>
        </w:rPr>
        <w:t>În ceea ce prive</w:t>
      </w:r>
      <w:r w:rsidR="001F1039">
        <w:rPr>
          <w:rFonts w:ascii="Times New Roman" w:hAnsi="Times New Roman"/>
          <w:sz w:val="24"/>
        </w:rPr>
        <w:t>ș</w:t>
      </w:r>
      <w:r>
        <w:rPr>
          <w:rFonts w:ascii="Times New Roman" w:hAnsi="Times New Roman"/>
          <w:sz w:val="24"/>
        </w:rPr>
        <w:t>te produsele cu con</w:t>
      </w:r>
      <w:r w:rsidR="001F1039">
        <w:rPr>
          <w:rFonts w:ascii="Times New Roman" w:hAnsi="Times New Roman"/>
          <w:sz w:val="24"/>
        </w:rPr>
        <w:t>ț</w:t>
      </w:r>
      <w:r>
        <w:rPr>
          <w:rFonts w:ascii="Times New Roman" w:hAnsi="Times New Roman"/>
          <w:sz w:val="24"/>
        </w:rPr>
        <w:t>inut digital, anumite aspecte de drept contractual au fost deja armonizate pe deplin pentru achizi</w:t>
      </w:r>
      <w:r w:rsidR="001F1039">
        <w:rPr>
          <w:rFonts w:ascii="Times New Roman" w:hAnsi="Times New Roman"/>
          <w:sz w:val="24"/>
        </w:rPr>
        <w:t>ț</w:t>
      </w:r>
      <w:r>
        <w:rPr>
          <w:rFonts w:ascii="Times New Roman" w:hAnsi="Times New Roman"/>
          <w:sz w:val="24"/>
        </w:rPr>
        <w:t>iile online de bunuri corporale de către consumatori. În special, Directiva privind drepturile consumatorilor a armonizat pe deplin informa</w:t>
      </w:r>
      <w:r w:rsidR="001F1039">
        <w:rPr>
          <w:rFonts w:ascii="Times New Roman" w:hAnsi="Times New Roman"/>
          <w:sz w:val="24"/>
        </w:rPr>
        <w:t>ț</w:t>
      </w:r>
      <w:r>
        <w:rPr>
          <w:rFonts w:ascii="Times New Roman" w:hAnsi="Times New Roman"/>
          <w:sz w:val="24"/>
        </w:rPr>
        <w:t xml:space="preserve">iile care ar trebui furnizate consumatorilor înainte de a încheia un contract </w:t>
      </w:r>
      <w:r w:rsidR="001F1039">
        <w:rPr>
          <w:rFonts w:ascii="Times New Roman" w:hAnsi="Times New Roman"/>
          <w:sz w:val="24"/>
        </w:rPr>
        <w:t>ș</w:t>
      </w:r>
      <w:r>
        <w:rPr>
          <w:rFonts w:ascii="Times New Roman" w:hAnsi="Times New Roman"/>
          <w:sz w:val="24"/>
        </w:rPr>
        <w:t>i dreptul consumatorilor de a se retrage din contract în cazul în care se răzgândesc. Directiva privind clauzele contractuale abuzive prevede norme împotriva clauzelor abuzive care fac parte, în calitate de condi</w:t>
      </w:r>
      <w:r w:rsidR="001F1039">
        <w:rPr>
          <w:rFonts w:ascii="Times New Roman" w:hAnsi="Times New Roman"/>
          <w:sz w:val="24"/>
        </w:rPr>
        <w:t>ț</w:t>
      </w:r>
      <w:r>
        <w:rPr>
          <w:rFonts w:ascii="Times New Roman" w:hAnsi="Times New Roman"/>
          <w:sz w:val="24"/>
        </w:rPr>
        <w:t>ii generale ale contractului, din contracte încheiate cu consumatorii. În plus, spre deosebire de produsele cu con</w:t>
      </w:r>
      <w:r w:rsidR="001F1039">
        <w:rPr>
          <w:rFonts w:ascii="Times New Roman" w:hAnsi="Times New Roman"/>
          <w:sz w:val="24"/>
        </w:rPr>
        <w:t>ț</w:t>
      </w:r>
      <w:r>
        <w:rPr>
          <w:rFonts w:ascii="Times New Roman" w:hAnsi="Times New Roman"/>
          <w:sz w:val="24"/>
        </w:rPr>
        <w:t xml:space="preserve">inut digital, măsurile reparatorii în cazul unor bunuri corporale defecte sunt reglementate la nivelul UE </w:t>
      </w:r>
      <w:r w:rsidR="001F1039">
        <w:rPr>
          <w:rFonts w:ascii="Times New Roman" w:hAnsi="Times New Roman"/>
          <w:sz w:val="24"/>
        </w:rPr>
        <w:t>ș</w:t>
      </w:r>
      <w:r>
        <w:rPr>
          <w:rFonts w:ascii="Times New Roman" w:hAnsi="Times New Roman"/>
          <w:sz w:val="24"/>
        </w:rPr>
        <w:t>i în tranzac</w:t>
      </w:r>
      <w:r w:rsidR="001F1039">
        <w:rPr>
          <w:rFonts w:ascii="Times New Roman" w:hAnsi="Times New Roman"/>
          <w:sz w:val="24"/>
        </w:rPr>
        <w:t>ț</w:t>
      </w:r>
      <w:r>
        <w:rPr>
          <w:rFonts w:ascii="Times New Roman" w:hAnsi="Times New Roman"/>
          <w:sz w:val="24"/>
        </w:rPr>
        <w:t xml:space="preserve">iile dintre întreprinderi </w:t>
      </w:r>
      <w:r w:rsidR="001F1039">
        <w:rPr>
          <w:rFonts w:ascii="Times New Roman" w:hAnsi="Times New Roman"/>
          <w:sz w:val="24"/>
        </w:rPr>
        <w:t>ș</w:t>
      </w:r>
      <w:r>
        <w:rPr>
          <w:rFonts w:ascii="Times New Roman" w:hAnsi="Times New Roman"/>
          <w:sz w:val="24"/>
        </w:rPr>
        <w:t xml:space="preserve">i consumatori (în temeiul Directivei privind vânzarea de bunuri de consum </w:t>
      </w:r>
      <w:r w:rsidR="001F1039">
        <w:rPr>
          <w:rFonts w:ascii="Times New Roman" w:hAnsi="Times New Roman"/>
          <w:sz w:val="24"/>
        </w:rPr>
        <w:t>ș</w:t>
      </w:r>
      <w:r>
        <w:rPr>
          <w:rFonts w:ascii="Times New Roman" w:hAnsi="Times New Roman"/>
          <w:sz w:val="24"/>
        </w:rPr>
        <w:t>i garan</w:t>
      </w:r>
      <w:r w:rsidR="001F1039">
        <w:rPr>
          <w:rFonts w:ascii="Times New Roman" w:hAnsi="Times New Roman"/>
          <w:sz w:val="24"/>
        </w:rPr>
        <w:t>ț</w:t>
      </w:r>
      <w:r>
        <w:rPr>
          <w:rFonts w:ascii="Times New Roman" w:hAnsi="Times New Roman"/>
          <w:sz w:val="24"/>
        </w:rPr>
        <w:t>iile conexe). Această armonizare stabile</w:t>
      </w:r>
      <w:r w:rsidR="001F1039">
        <w:rPr>
          <w:rFonts w:ascii="Times New Roman" w:hAnsi="Times New Roman"/>
          <w:sz w:val="24"/>
        </w:rPr>
        <w:t>ș</w:t>
      </w:r>
      <w:r>
        <w:rPr>
          <w:rFonts w:ascii="Times New Roman" w:hAnsi="Times New Roman"/>
          <w:sz w:val="24"/>
        </w:rPr>
        <w:t>te totu</w:t>
      </w:r>
      <w:r w:rsidR="001F1039">
        <w:rPr>
          <w:rFonts w:ascii="Times New Roman" w:hAnsi="Times New Roman"/>
          <w:sz w:val="24"/>
        </w:rPr>
        <w:t>ș</w:t>
      </w:r>
      <w:r>
        <w:rPr>
          <w:rFonts w:ascii="Times New Roman" w:hAnsi="Times New Roman"/>
          <w:sz w:val="24"/>
        </w:rPr>
        <w:t xml:space="preserve">i numai standarde minime: statele membre au posibilitatea de a merge mai departe </w:t>
      </w:r>
      <w:r w:rsidR="001F1039">
        <w:rPr>
          <w:rFonts w:ascii="Times New Roman" w:hAnsi="Times New Roman"/>
          <w:sz w:val="24"/>
        </w:rPr>
        <w:t>ș</w:t>
      </w:r>
      <w:r>
        <w:rPr>
          <w:rFonts w:ascii="Times New Roman" w:hAnsi="Times New Roman"/>
          <w:sz w:val="24"/>
        </w:rPr>
        <w:t>i de a adăuga cerin</w:t>
      </w:r>
      <w:r w:rsidR="001F1039">
        <w:rPr>
          <w:rFonts w:ascii="Times New Roman" w:hAnsi="Times New Roman"/>
          <w:sz w:val="24"/>
        </w:rPr>
        <w:t>ț</w:t>
      </w:r>
      <w:r>
        <w:rPr>
          <w:rFonts w:ascii="Times New Roman" w:hAnsi="Times New Roman"/>
          <w:sz w:val="24"/>
        </w:rPr>
        <w:t xml:space="preserve">e în favoarea consumatorilor. Numeroase state membre au recurs la această posibilitate, cu privire la diferite aspecte </w:t>
      </w:r>
      <w:r w:rsidR="001F1039">
        <w:rPr>
          <w:rFonts w:ascii="Times New Roman" w:hAnsi="Times New Roman"/>
          <w:sz w:val="24"/>
        </w:rPr>
        <w:t>ș</w:t>
      </w:r>
      <w:r>
        <w:rPr>
          <w:rFonts w:ascii="Times New Roman" w:hAnsi="Times New Roman"/>
          <w:sz w:val="24"/>
        </w:rPr>
        <w:t xml:space="preserve">i într-o măsură diferită. </w:t>
      </w:r>
    </w:p>
    <w:p w:rsidR="00E56AFA" w:rsidRPr="00CC5A05" w:rsidRDefault="00E56AFA" w:rsidP="008D085B">
      <w:pPr>
        <w:spacing w:after="0" w:line="240" w:lineRule="auto"/>
        <w:jc w:val="both"/>
        <w:rPr>
          <w:rFonts w:ascii="Times New Roman" w:eastAsia="Times New Roman" w:hAnsi="Times New Roman" w:cs="Times New Roman"/>
          <w:i/>
          <w:sz w:val="24"/>
          <w:szCs w:val="24"/>
        </w:rPr>
      </w:pPr>
    </w:p>
    <w:p w:rsidR="00585F5D" w:rsidRPr="00CC5A05" w:rsidRDefault="00DF7A97" w:rsidP="00DF7A97">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1</w:t>
      </w:r>
      <w:r>
        <w:rPr>
          <w:rFonts w:ascii="Times New Roman" w:hAnsi="Times New Roman"/>
          <w:b/>
          <w:sz w:val="24"/>
        </w:rPr>
        <w:t xml:space="preserve"> – Probleme</w:t>
      </w:r>
    </w:p>
    <w:p w:rsidR="00585F5D" w:rsidRPr="00CC5A05" w:rsidRDefault="00585F5D" w:rsidP="00585F5D">
      <w:pPr>
        <w:spacing w:after="0" w:line="240" w:lineRule="auto"/>
        <w:jc w:val="both"/>
        <w:rPr>
          <w:rFonts w:ascii="Times New Roman" w:hAnsi="Times New Roman" w:cs="Times New Roman"/>
          <w:b/>
          <w:sz w:val="24"/>
          <w:szCs w:val="24"/>
        </w:rPr>
      </w:pPr>
    </w:p>
    <w:p w:rsidR="00585F5D" w:rsidRPr="00CC5A05" w:rsidRDefault="00585F5D" w:rsidP="00636FDD">
      <w:pPr>
        <w:pStyle w:val="ListParagraph"/>
        <w:numPr>
          <w:ilvl w:val="0"/>
          <w:numId w:val="38"/>
        </w:numPr>
        <w:jc w:val="both"/>
      </w:pPr>
      <w:r>
        <w:t>În general, sunte</w:t>
      </w:r>
      <w:r w:rsidR="001F1039">
        <w:t>ț</w:t>
      </w:r>
      <w:r>
        <w:t>i de acord cu analiza situa</w:t>
      </w:r>
      <w:r w:rsidR="001F1039">
        <w:t>ț</w:t>
      </w:r>
      <w:r>
        <w:t>iei prezentate în sec</w:t>
      </w:r>
      <w:r w:rsidR="001F1039">
        <w:t>ț</w:t>
      </w:r>
      <w:r>
        <w:t>iunea „Context”? Vă</w:t>
      </w:r>
      <w:r w:rsidR="00B36139">
        <w:t> </w:t>
      </w:r>
      <w:r>
        <w:t>rugăm să explica</w:t>
      </w:r>
      <w:r w:rsidR="001F1039">
        <w:t>ț</w:t>
      </w:r>
      <w:r>
        <w:t>i.</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CC5A05" w:rsidRDefault="00585F5D" w:rsidP="00636FDD">
      <w:pPr>
        <w:pStyle w:val="ListParagraph"/>
        <w:numPr>
          <w:ilvl w:val="0"/>
          <w:numId w:val="38"/>
        </w:numPr>
        <w:jc w:val="both"/>
      </w:pPr>
      <w:r>
        <w:t>Considera</w:t>
      </w:r>
      <w:r w:rsidR="001F1039">
        <w:t>ț</w:t>
      </w:r>
      <w:r>
        <w:t>i că utilizatorii ar trebui să aibă drepturi uniforme în întreaga UE atunci când cumpără online bunuri corporale? Vă rugăm să explica</w:t>
      </w:r>
      <w:r w:rsidR="001F1039">
        <w:t>ț</w:t>
      </w:r>
      <w:r>
        <w:t xml:space="preserve">i de ce, oferind exemple concrete. </w:t>
      </w:r>
    </w:p>
    <w:p w:rsidR="00585F5D" w:rsidRPr="00CC5A05" w:rsidRDefault="00585F5D" w:rsidP="00585F5D">
      <w:pPr>
        <w:spacing w:after="0" w:line="240" w:lineRule="auto"/>
        <w:jc w:val="both"/>
        <w:rPr>
          <w:rFonts w:ascii="Times New Roman" w:hAnsi="Times New Roman" w:cs="Times New Roman"/>
          <w:sz w:val="24"/>
          <w:szCs w:val="24"/>
        </w:rPr>
      </w:pPr>
    </w:p>
    <w:p w:rsidR="00E462DA" w:rsidRPr="00E462DA" w:rsidRDefault="00E46D3C" w:rsidP="00E46D3C">
      <w:pPr>
        <w:pStyle w:val="ListParagraph"/>
        <w:numPr>
          <w:ilvl w:val="0"/>
          <w:numId w:val="38"/>
        </w:numPr>
        <w:jc w:val="both"/>
      </w:pPr>
      <w:r>
        <w:t>Comercian</w:t>
      </w:r>
      <w:r w:rsidR="001F1039">
        <w:t>ț</w:t>
      </w:r>
      <w:r>
        <w:t>ii online î</w:t>
      </w:r>
      <w:r w:rsidR="001F1039">
        <w:t>ș</w:t>
      </w:r>
      <w:r>
        <w:t>i adaptează contractul la legisla</w:t>
      </w:r>
      <w:r w:rsidR="001F1039">
        <w:t>ț</w:t>
      </w:r>
      <w:r>
        <w:t>ia din fiecare stat membru în care doresc să vândă? Dacă răspunsul este afirmativ, ace</w:t>
      </w:r>
      <w:r w:rsidR="001F1039">
        <w:t>ș</w:t>
      </w:r>
      <w:r>
        <w:t>tia se confruntă cu dificultă</w:t>
      </w:r>
      <w:r w:rsidR="001F1039">
        <w:t>ț</w:t>
      </w:r>
      <w:r>
        <w:t>i/costuri în această direc</w:t>
      </w:r>
      <w:r w:rsidR="001F1039">
        <w:t>ț</w:t>
      </w:r>
      <w:r>
        <w:t>ie? Vă rugăm să explica</w:t>
      </w:r>
      <w:r w:rsidR="001F1039">
        <w:t>ț</w:t>
      </w:r>
      <w:r>
        <w:t xml:space="preserve">i. </w:t>
      </w:r>
    </w:p>
    <w:p w:rsidR="00636FDD" w:rsidRPr="00D55C5F" w:rsidRDefault="00636FDD" w:rsidP="00D55C5F">
      <w:pPr>
        <w:pStyle w:val="ListParagraph"/>
        <w:ind w:left="360"/>
        <w:jc w:val="both"/>
      </w:pPr>
    </w:p>
    <w:p w:rsidR="00585F5D" w:rsidRPr="00E462DA" w:rsidRDefault="00C872E5" w:rsidP="00636FDD">
      <w:pPr>
        <w:pStyle w:val="ListParagraph"/>
        <w:numPr>
          <w:ilvl w:val="0"/>
          <w:numId w:val="38"/>
        </w:numPr>
        <w:jc w:val="both"/>
      </w:pPr>
      <w:r>
        <w:lastRenderedPageBreak/>
        <w:t>Considera</w:t>
      </w:r>
      <w:r w:rsidR="001F1039">
        <w:t>ț</w:t>
      </w:r>
      <w:r>
        <w:t>i că orice astfel de dificultă</w:t>
      </w:r>
      <w:r w:rsidR="001F1039">
        <w:t>ț</w:t>
      </w:r>
      <w:r>
        <w:t xml:space="preserve">i </w:t>
      </w:r>
      <w:r w:rsidR="001F1039">
        <w:t>ș</w:t>
      </w:r>
      <w:r>
        <w:t>i costuri determină comercian</w:t>
      </w:r>
      <w:r w:rsidR="001F1039">
        <w:t>ț</w:t>
      </w:r>
      <w:r>
        <w:t>ii să nu se angajeze deloc sau să se angajeze mai pu</w:t>
      </w:r>
      <w:r w:rsidR="001F1039">
        <w:t>ț</w:t>
      </w:r>
      <w:r>
        <w:t>in în comer</w:t>
      </w:r>
      <w:r w:rsidR="001F1039">
        <w:t>ț</w:t>
      </w:r>
      <w:r>
        <w:t>ul electronic transfrontalier? Vă rugăm să explica</w:t>
      </w:r>
      <w:r w:rsidR="001F1039">
        <w:t>ț</w:t>
      </w:r>
      <w:r>
        <w:t>i.</w:t>
      </w:r>
    </w:p>
    <w:p w:rsidR="00585F5D" w:rsidRPr="00CC5A05" w:rsidRDefault="00585F5D" w:rsidP="00DF7A97">
      <w:pPr>
        <w:spacing w:after="0" w:line="240" w:lineRule="auto"/>
        <w:jc w:val="both"/>
        <w:rPr>
          <w:rFonts w:ascii="Times New Roman" w:hAnsi="Times New Roman" w:cs="Times New Roman"/>
          <w:b/>
          <w:sz w:val="24"/>
          <w:szCs w:val="24"/>
        </w:rPr>
      </w:pPr>
    </w:p>
    <w:p w:rsidR="00DF7A97" w:rsidRPr="00CC5A05" w:rsidRDefault="00585F5D" w:rsidP="00DF7A97">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2</w:t>
      </w:r>
      <w:r>
        <w:rPr>
          <w:rFonts w:ascii="Times New Roman" w:hAnsi="Times New Roman"/>
          <w:b/>
          <w:sz w:val="24"/>
        </w:rPr>
        <w:t xml:space="preserve"> – Necesitatea unei ini</w:t>
      </w:r>
      <w:r w:rsidR="001F1039">
        <w:rPr>
          <w:rFonts w:ascii="Times New Roman" w:hAnsi="Times New Roman"/>
          <w:b/>
          <w:sz w:val="24"/>
        </w:rPr>
        <w:t>ț</w:t>
      </w:r>
      <w:r>
        <w:rPr>
          <w:rFonts w:ascii="Times New Roman" w:hAnsi="Times New Roman"/>
          <w:b/>
          <w:sz w:val="24"/>
        </w:rPr>
        <w:t>iative privind normele contractuale pentru vânzarea online de bunuri corporale la nivelul UE</w:t>
      </w:r>
    </w:p>
    <w:p w:rsidR="00DF7A97" w:rsidRPr="00CC5A05" w:rsidRDefault="00DF7A97" w:rsidP="00DF7A97">
      <w:pPr>
        <w:spacing w:after="0" w:line="240" w:lineRule="auto"/>
        <w:jc w:val="both"/>
        <w:rPr>
          <w:rFonts w:ascii="Times New Roman" w:hAnsi="Times New Roman" w:cs="Times New Roman"/>
          <w:b/>
          <w:sz w:val="24"/>
          <w:szCs w:val="24"/>
        </w:rPr>
      </w:pPr>
    </w:p>
    <w:p w:rsidR="002B5B94" w:rsidRPr="00CC5A05" w:rsidRDefault="002B5B94" w:rsidP="002B5B94">
      <w:pPr>
        <w:spacing w:after="0" w:line="240" w:lineRule="auto"/>
        <w:jc w:val="both"/>
        <w:rPr>
          <w:rFonts w:ascii="Times New Roman" w:hAnsi="Times New Roman" w:cs="Times New Roman"/>
          <w:b/>
          <w:sz w:val="24"/>
          <w:szCs w:val="24"/>
        </w:rPr>
      </w:pPr>
    </w:p>
    <w:p w:rsidR="002B5B94" w:rsidRPr="00281853" w:rsidRDefault="002B5B94" w:rsidP="00281853">
      <w:pPr>
        <w:pStyle w:val="ListParagraph"/>
        <w:numPr>
          <w:ilvl w:val="0"/>
          <w:numId w:val="38"/>
        </w:numPr>
        <w:jc w:val="both"/>
      </w:pPr>
      <w:r>
        <w:t>Comisia Europeană a explicat în Strategia privind pia</w:t>
      </w:r>
      <w:r w:rsidR="001F1039">
        <w:t>ț</w:t>
      </w:r>
      <w:r>
        <w:t>a unică digitală că apreciază necesar să se ac</w:t>
      </w:r>
      <w:r w:rsidR="001F1039">
        <w:t>ț</w:t>
      </w:r>
      <w:r>
        <w:t>ioneze la nivelul UE. Sunte</w:t>
      </w:r>
      <w:r w:rsidR="001F1039">
        <w:t>ț</w:t>
      </w:r>
      <w:r>
        <w:t>i de acord? Vă rugăm să explica</w:t>
      </w:r>
      <w:r w:rsidR="001F1039">
        <w:t>ț</w:t>
      </w:r>
      <w:r>
        <w:t>i.</w:t>
      </w:r>
    </w:p>
    <w:p w:rsidR="002B5B94" w:rsidRPr="00CC5A05" w:rsidRDefault="002B5B94" w:rsidP="002B5B94">
      <w:pPr>
        <w:spacing w:after="0" w:line="240" w:lineRule="auto"/>
        <w:jc w:val="both"/>
        <w:rPr>
          <w:rFonts w:ascii="Times New Roman" w:eastAsia="Calibri" w:hAnsi="Times New Roman" w:cs="Times New Roman"/>
          <w:sz w:val="24"/>
          <w:szCs w:val="24"/>
          <w:u w:val="single"/>
        </w:rPr>
      </w:pPr>
    </w:p>
    <w:p w:rsidR="00E616B1" w:rsidRPr="00281853" w:rsidRDefault="002B5B94" w:rsidP="00281853">
      <w:pPr>
        <w:pStyle w:val="ListParagraph"/>
        <w:numPr>
          <w:ilvl w:val="0"/>
          <w:numId w:val="38"/>
        </w:numPr>
        <w:jc w:val="both"/>
      </w:pPr>
      <w:r>
        <w:t>Comisia Europeană a anun</w:t>
      </w:r>
      <w:r w:rsidR="001F1039">
        <w:t>ț</w:t>
      </w:r>
      <w:r>
        <w:t>at în Strategia privind pia</w:t>
      </w:r>
      <w:r w:rsidR="001F1039">
        <w:t>ț</w:t>
      </w:r>
      <w:r>
        <w:t>a unică digitală că va prezenta o propunere care va permite comercian</w:t>
      </w:r>
      <w:r w:rsidR="001F1039">
        <w:t>ț</w:t>
      </w:r>
      <w:r>
        <w:t>ilor să se bazeze pe legisla</w:t>
      </w:r>
      <w:r w:rsidR="001F1039">
        <w:t>ț</w:t>
      </w:r>
      <w:r>
        <w:t>ia lor na</w:t>
      </w:r>
      <w:r w:rsidR="001F1039">
        <w:t>ț</w:t>
      </w:r>
      <w:r>
        <w:t>ională pornind de la un anumit set de drepturi contractuale obligatorii ale UE esen</w:t>
      </w:r>
      <w:r w:rsidR="001F1039">
        <w:t>ț</w:t>
      </w:r>
      <w:r>
        <w:t xml:space="preserve">iale pentru vânzările online interne </w:t>
      </w:r>
      <w:r w:rsidR="001F1039">
        <w:t>ș</w:t>
      </w:r>
      <w:r>
        <w:t>i transfrontaliere de bunuri corporale care ar urma să fie armonizate în UE. Printre abordări se numără, de exemplu, elaborarea unui contract-tip facultativ al păr</w:t>
      </w:r>
      <w:r w:rsidR="001F1039">
        <w:t>ț</w:t>
      </w:r>
      <w:r>
        <w:t xml:space="preserve">ilor interesate pe care consumatorii </w:t>
      </w:r>
      <w:r w:rsidR="001F1039">
        <w:t>ș</w:t>
      </w:r>
      <w:r>
        <w:t>i întreprinderile l-ar putea folosi pentru tranzac</w:t>
      </w:r>
      <w:r w:rsidR="001F1039">
        <w:t>ț</w:t>
      </w:r>
      <w:r>
        <w:t>iile lor comerciale electronice transfrontaliere. Care este opinia dumneavoastră cu privire la abordarea propusă în Strategia privind pia</w:t>
      </w:r>
      <w:r w:rsidR="001F1039">
        <w:t>ț</w:t>
      </w:r>
      <w:r>
        <w:t>a unică digitală?</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CC5A05" w:rsidRDefault="00585F5D" w:rsidP="00585F5D">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3</w:t>
      </w:r>
      <w:r>
        <w:rPr>
          <w:rFonts w:ascii="Times New Roman" w:hAnsi="Times New Roman"/>
          <w:b/>
          <w:sz w:val="24"/>
        </w:rPr>
        <w:t xml:space="preserve"> – Con</w:t>
      </w:r>
      <w:r w:rsidR="001F1039">
        <w:rPr>
          <w:rFonts w:ascii="Times New Roman" w:hAnsi="Times New Roman"/>
          <w:b/>
          <w:sz w:val="24"/>
        </w:rPr>
        <w:t>ț</w:t>
      </w:r>
      <w:r>
        <w:rPr>
          <w:rFonts w:ascii="Times New Roman" w:hAnsi="Times New Roman"/>
          <w:b/>
          <w:sz w:val="24"/>
        </w:rPr>
        <w:t>inutul ini</w:t>
      </w:r>
      <w:r w:rsidR="001F1039">
        <w:rPr>
          <w:rFonts w:ascii="Times New Roman" w:hAnsi="Times New Roman"/>
          <w:b/>
          <w:sz w:val="24"/>
        </w:rPr>
        <w:t>ț</w:t>
      </w:r>
      <w:r>
        <w:rPr>
          <w:rFonts w:ascii="Times New Roman" w:hAnsi="Times New Roman"/>
          <w:b/>
          <w:sz w:val="24"/>
        </w:rPr>
        <w:t>iativei</w:t>
      </w:r>
    </w:p>
    <w:p w:rsidR="00C87B4E" w:rsidRPr="00CC5A05" w:rsidRDefault="00C87B4E" w:rsidP="00585F5D">
      <w:pPr>
        <w:spacing w:after="0" w:line="240" w:lineRule="auto"/>
        <w:jc w:val="both"/>
        <w:rPr>
          <w:rFonts w:ascii="Times New Roman" w:hAnsi="Times New Roman" w:cs="Times New Roman"/>
          <w:b/>
          <w:sz w:val="24"/>
          <w:szCs w:val="24"/>
        </w:rPr>
      </w:pPr>
    </w:p>
    <w:p w:rsidR="00281853" w:rsidRPr="00281853" w:rsidRDefault="00C87B4E" w:rsidP="00281853">
      <w:pPr>
        <w:pStyle w:val="ListParagraph"/>
        <w:numPr>
          <w:ilvl w:val="0"/>
          <w:numId w:val="38"/>
        </w:numPr>
        <w:jc w:val="both"/>
      </w:pPr>
      <w:r>
        <w:t>Considera</w:t>
      </w:r>
      <w:r w:rsidR="001F1039">
        <w:t>ț</w:t>
      </w:r>
      <w:r>
        <w:t>i că este nevoie să se ac</w:t>
      </w:r>
      <w:r w:rsidR="001F1039">
        <w:t>ț</w:t>
      </w:r>
      <w:r>
        <w:t>ioneze numai pentru tranzac</w:t>
      </w:r>
      <w:r w:rsidR="001F1039">
        <w:t>ț</w:t>
      </w:r>
      <w:r>
        <w:t xml:space="preserve">iile </w:t>
      </w:r>
      <w:r>
        <w:rPr>
          <w:u w:val="single"/>
        </w:rPr>
        <w:t xml:space="preserve">între întreprinderi </w:t>
      </w:r>
      <w:r w:rsidR="001F1039">
        <w:rPr>
          <w:u w:val="single"/>
        </w:rPr>
        <w:t>ș</w:t>
      </w:r>
      <w:r>
        <w:rPr>
          <w:u w:val="single"/>
        </w:rPr>
        <w:t>i consumatori</w:t>
      </w:r>
      <w:r>
        <w:t xml:space="preserve"> sau UE ar trebui să ac</w:t>
      </w:r>
      <w:r w:rsidR="001F1039">
        <w:t>ț</w:t>
      </w:r>
      <w:r>
        <w:t xml:space="preserve">ioneze </w:t>
      </w:r>
      <w:r w:rsidR="001F1039">
        <w:t>ș</w:t>
      </w:r>
      <w:r>
        <w:t>i în ceea ce prive</w:t>
      </w:r>
      <w:r w:rsidR="001F1039">
        <w:t>ș</w:t>
      </w:r>
      <w:r>
        <w:t>te tranzac</w:t>
      </w:r>
      <w:r w:rsidR="001F1039">
        <w:t>ț</w:t>
      </w:r>
      <w:r>
        <w:t xml:space="preserve">iile </w:t>
      </w:r>
      <w:r>
        <w:rPr>
          <w:u w:val="single"/>
        </w:rPr>
        <w:t>între întreprinderi</w:t>
      </w:r>
      <w:r>
        <w:t>? Vă rugăm să explica</w:t>
      </w:r>
      <w:r w:rsidR="001F1039">
        <w:t>ț</w:t>
      </w:r>
      <w:r>
        <w:t>i.</w:t>
      </w:r>
    </w:p>
    <w:p w:rsidR="00281853" w:rsidRDefault="00281853" w:rsidP="00C87B4E">
      <w:pPr>
        <w:spacing w:after="0" w:line="240" w:lineRule="auto"/>
        <w:jc w:val="both"/>
        <w:rPr>
          <w:rFonts w:ascii="Times New Roman" w:hAnsi="Times New Roman" w:cs="Times New Roman"/>
          <w:sz w:val="24"/>
          <w:szCs w:val="24"/>
        </w:rPr>
      </w:pPr>
    </w:p>
    <w:p w:rsidR="00C87B4E" w:rsidRPr="00281853" w:rsidRDefault="00C87B4E" w:rsidP="00281853">
      <w:pPr>
        <w:pStyle w:val="ListParagraph"/>
        <w:numPr>
          <w:ilvl w:val="0"/>
          <w:numId w:val="38"/>
        </w:numPr>
        <w:jc w:val="both"/>
      </w:pPr>
      <w:r>
        <w:t>Ce aspecte specifice ar trebui abordate, eventual, în cazul tranzac</w:t>
      </w:r>
      <w:r w:rsidR="001F1039">
        <w:t>ț</w:t>
      </w:r>
      <w:r>
        <w:t>iilor între întreprinderi? Vă rugăm să explica</w:t>
      </w:r>
      <w:r w:rsidR="001F1039">
        <w:t>ț</w:t>
      </w:r>
      <w:r>
        <w:t>i.</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281853" w:rsidRDefault="00585F5D" w:rsidP="00281853">
      <w:pPr>
        <w:pStyle w:val="ListParagraph"/>
        <w:numPr>
          <w:ilvl w:val="0"/>
          <w:numId w:val="38"/>
        </w:numPr>
        <w:jc w:val="both"/>
      </w:pPr>
      <w:r>
        <w:t xml:space="preserve"> Printre domeniile de drept contractual de mai jos, care crede</w:t>
      </w:r>
      <w:r w:rsidR="001F1039">
        <w:t>ț</w:t>
      </w:r>
      <w:r>
        <w:t>i că generează probleme legate de divergen</w:t>
      </w:r>
      <w:r w:rsidR="001F1039">
        <w:t>ț</w:t>
      </w:r>
      <w:r>
        <w:t>e na</w:t>
      </w:r>
      <w:r w:rsidR="001F1039">
        <w:t>ț</w:t>
      </w:r>
      <w:r>
        <w:t>ionale ce ar trebui să facă obiectul unei ini</w:t>
      </w:r>
      <w:r w:rsidR="001F1039">
        <w:t>ț</w:t>
      </w:r>
      <w:r>
        <w:t>iative (bifa</w:t>
      </w:r>
      <w:r w:rsidR="001F1039">
        <w:t>ț</w:t>
      </w:r>
      <w:r>
        <w:t>i toate op</w:t>
      </w:r>
      <w:r w:rsidR="001F1039">
        <w:t>ț</w:t>
      </w:r>
      <w:r>
        <w:t>iunile care se aplică)?</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CC5A05" w:rsidRDefault="00585F5D" w:rsidP="00585F5D">
      <w:pPr>
        <w:pStyle w:val="ListParagraph"/>
        <w:numPr>
          <w:ilvl w:val="0"/>
          <w:numId w:val="25"/>
        </w:numPr>
        <w:jc w:val="both"/>
      </w:pPr>
      <w:r>
        <w:t>Calitatea bunurilor corporale</w:t>
      </w:r>
    </w:p>
    <w:p w:rsidR="00585F5D" w:rsidRPr="00CC5A05" w:rsidRDefault="00585F5D" w:rsidP="00585F5D">
      <w:pPr>
        <w:pStyle w:val="ListParagraph"/>
        <w:numPr>
          <w:ilvl w:val="0"/>
          <w:numId w:val="25"/>
        </w:numPr>
        <w:jc w:val="both"/>
      </w:pPr>
      <w:r>
        <w:t xml:space="preserve">Măsurile reparatorii </w:t>
      </w:r>
      <w:r w:rsidR="001F1039">
        <w:t>ș</w:t>
      </w:r>
      <w:r>
        <w:t>i despăgubirile pentru bunurile corporale defecte</w:t>
      </w:r>
    </w:p>
    <w:p w:rsidR="00585F5D" w:rsidRPr="00CC5A05" w:rsidRDefault="00585F5D" w:rsidP="00585F5D">
      <w:pPr>
        <w:pStyle w:val="ListParagraph"/>
        <w:numPr>
          <w:ilvl w:val="0"/>
          <w:numId w:val="25"/>
        </w:numPr>
        <w:jc w:val="both"/>
      </w:pPr>
      <w:r>
        <w:t>Modul de aplicare a acestor măsuri reparatorii, de pildă cine trebuie să dovedească faptul că produsul a fost sau nu a fost defect (sarcina probei) sau termenele de aplicare a acestor măsuri reparatorii</w:t>
      </w:r>
    </w:p>
    <w:p w:rsidR="00585F5D" w:rsidRPr="00CC5A05" w:rsidRDefault="00585F5D" w:rsidP="00585F5D">
      <w:pPr>
        <w:pStyle w:val="ListParagraph"/>
        <w:numPr>
          <w:ilvl w:val="0"/>
          <w:numId w:val="25"/>
        </w:numPr>
        <w:jc w:val="both"/>
      </w:pPr>
      <w:r>
        <w:t>Restituirea pre</w:t>
      </w:r>
      <w:r w:rsidR="001F1039">
        <w:t>ț</w:t>
      </w:r>
      <w:r>
        <w:t xml:space="preserve">ului </w:t>
      </w:r>
      <w:r w:rsidR="001F1039">
        <w:t>ș</w:t>
      </w:r>
      <w:r>
        <w:t>i a bunurilor corporale în cazul rezilierii contractului</w:t>
      </w:r>
    </w:p>
    <w:p w:rsidR="00585F5D" w:rsidRPr="00CC5A05" w:rsidRDefault="00585F5D" w:rsidP="00585F5D">
      <w:pPr>
        <w:pStyle w:val="ListParagraph"/>
        <w:numPr>
          <w:ilvl w:val="0"/>
          <w:numId w:val="25"/>
        </w:numPr>
        <w:jc w:val="both"/>
      </w:pPr>
      <w:r>
        <w:t>Clauzele contractuale standard abuzive dincolo de protec</w:t>
      </w:r>
      <w:r w:rsidR="001F1039">
        <w:t>ț</w:t>
      </w:r>
      <w:r>
        <w:t>ia existentă</w:t>
      </w:r>
    </w:p>
    <w:p w:rsidR="00585F5D" w:rsidRPr="00CC5A05" w:rsidRDefault="00585F5D" w:rsidP="00585F5D">
      <w:pPr>
        <w:pStyle w:val="ListParagraph"/>
        <w:numPr>
          <w:ilvl w:val="0"/>
          <w:numId w:val="25"/>
        </w:numPr>
        <w:jc w:val="both"/>
      </w:pPr>
      <w:r>
        <w:t>Altele (a se preciza)</w:t>
      </w:r>
    </w:p>
    <w:p w:rsidR="00585F5D" w:rsidRPr="00CC5A05" w:rsidRDefault="00585F5D" w:rsidP="00585F5D">
      <w:pPr>
        <w:spacing w:after="0" w:line="240" w:lineRule="auto"/>
        <w:jc w:val="both"/>
        <w:rPr>
          <w:rFonts w:ascii="Times New Roman" w:hAnsi="Times New Roman" w:cs="Times New Roman"/>
          <w:b/>
          <w:sz w:val="24"/>
          <w:szCs w:val="24"/>
        </w:rPr>
      </w:pPr>
    </w:p>
    <w:p w:rsidR="00585F5D" w:rsidRPr="00CC5A05" w:rsidRDefault="00561C38" w:rsidP="00281853">
      <w:pPr>
        <w:spacing w:after="0" w:line="240" w:lineRule="auto"/>
        <w:ind w:firstLine="360"/>
        <w:jc w:val="both"/>
        <w:rPr>
          <w:rFonts w:ascii="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585F5D" w:rsidRPr="00CC5A05" w:rsidRDefault="00585F5D" w:rsidP="00585F5D">
      <w:pPr>
        <w:spacing w:after="0" w:line="240" w:lineRule="auto"/>
        <w:jc w:val="both"/>
        <w:rPr>
          <w:rFonts w:ascii="Times New Roman" w:hAnsi="Times New Roman" w:cs="Times New Roman"/>
          <w:b/>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Pr>
          <w:rFonts w:ascii="Times New Roman" w:hAnsi="Times New Roman"/>
          <w:i/>
          <w:sz w:val="24"/>
        </w:rPr>
        <w:t>Calitatea</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281853" w:rsidRDefault="00585F5D" w:rsidP="00281853">
      <w:pPr>
        <w:pStyle w:val="ListParagraph"/>
        <w:numPr>
          <w:ilvl w:val="0"/>
          <w:numId w:val="38"/>
        </w:numPr>
        <w:jc w:val="both"/>
      </w:pPr>
      <w:r>
        <w:t>Care ar trebui să fie criteriile de determinare a calită</w:t>
      </w:r>
      <w:r w:rsidR="001F1039">
        <w:t>ț</w:t>
      </w:r>
      <w:r>
        <w:t>ii bunurilor corporale? Ar trebui să existe criterii suplimentare/diferite în plus fa</w:t>
      </w:r>
      <w:r w:rsidR="001F1039">
        <w:t>ț</w:t>
      </w:r>
      <w:r>
        <w:t>ă de cele prevăzute deja la articolul </w:t>
      </w:r>
      <w:r w:rsidRPr="00DE083A">
        <w:t>2</w:t>
      </w:r>
      <w:r>
        <w:rPr>
          <w:rStyle w:val="FootnoteReference"/>
        </w:rPr>
        <w:footnoteReference w:id="2"/>
      </w:r>
      <w:r>
        <w:t xml:space="preserve"> din </w:t>
      </w:r>
      <w:r>
        <w:lastRenderedPageBreak/>
        <w:t xml:space="preserve">Directiva privind vânzarea de bunuri de consum </w:t>
      </w:r>
      <w:r w:rsidR="001F1039">
        <w:t>ș</w:t>
      </w:r>
      <w:r>
        <w:t>i garan</w:t>
      </w:r>
      <w:r w:rsidR="001F1039">
        <w:t>ț</w:t>
      </w:r>
      <w:r>
        <w:t>iile conexe? Vă rugăm să explica</w:t>
      </w:r>
      <w:r w:rsidR="001F1039">
        <w:t>ț</w:t>
      </w:r>
      <w:r>
        <w:t>i.</w:t>
      </w:r>
    </w:p>
    <w:p w:rsidR="00585F5D" w:rsidRPr="00281853" w:rsidRDefault="00585F5D" w:rsidP="00281853">
      <w:pPr>
        <w:pStyle w:val="ListParagraph"/>
        <w:numPr>
          <w:ilvl w:val="0"/>
          <w:numId w:val="38"/>
        </w:numPr>
        <w:jc w:val="both"/>
      </w:pPr>
      <w:r>
        <w:t>Care ar trebui să fie perioada în cursul căreia comerciantul este obligat să dovedească faptul că bunurile corporale nu erau defecte în momentul livrării? Vă rugăm să explica</w:t>
      </w:r>
      <w:r w:rsidR="001F1039">
        <w:t>ț</w:t>
      </w:r>
      <w:r>
        <w:t>i.</w:t>
      </w:r>
    </w:p>
    <w:p w:rsidR="00585F5D" w:rsidRPr="00281853" w:rsidRDefault="00585F5D" w:rsidP="00585F5D">
      <w:pPr>
        <w:spacing w:after="0" w:line="240" w:lineRule="auto"/>
        <w:jc w:val="both"/>
        <w:rPr>
          <w:rFonts w:ascii="Times New Roman" w:eastAsia="Times New Roman" w:hAnsi="Times New Roman" w:cs="Times New Roman"/>
          <w:sz w:val="24"/>
          <w:szCs w:val="24"/>
        </w:rPr>
      </w:pPr>
    </w:p>
    <w:p w:rsidR="00585F5D" w:rsidRPr="00D55C5F" w:rsidRDefault="00585F5D" w:rsidP="00D55C5F">
      <w:pPr>
        <w:spacing w:after="0" w:line="240" w:lineRule="auto"/>
        <w:rPr>
          <w:rFonts w:ascii="Times New Roman" w:hAnsi="Times New Roman" w:cs="Times New Roman"/>
          <w:sz w:val="24"/>
          <w:szCs w:val="24"/>
        </w:rPr>
      </w:pPr>
      <w:r>
        <w:rPr>
          <w:rFonts w:ascii="Times New Roman" w:hAnsi="Times New Roman"/>
          <w:i/>
          <w:sz w:val="24"/>
        </w:rPr>
        <w:t>Măsurile reparatorii</w:t>
      </w:r>
      <w:r>
        <w:rPr>
          <w:rStyle w:val="FootnoteReference"/>
          <w:rFonts w:ascii="Times New Roman" w:hAnsi="Times New Roman"/>
          <w:i/>
          <w:sz w:val="24"/>
        </w:rPr>
        <w:footnoteReference w:id="3"/>
      </w:r>
      <w:r>
        <w:rPr>
          <w:rFonts w:ascii="Times New Roman" w:hAnsi="Times New Roman"/>
          <w:sz w:val="24"/>
        </w:rPr>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281853" w:rsidRDefault="00585F5D" w:rsidP="00281853">
      <w:pPr>
        <w:pStyle w:val="ListParagraph"/>
        <w:numPr>
          <w:ilvl w:val="0"/>
          <w:numId w:val="38"/>
        </w:numPr>
        <w:jc w:val="both"/>
      </w:pPr>
      <w:r>
        <w:t>Ce drepturi contractuale ar trebui să aibă cumpărătorul în cazul unui bun defect (bifa</w:t>
      </w:r>
      <w:r w:rsidR="001F1039">
        <w:t>ț</w:t>
      </w:r>
      <w:r>
        <w:t>i toate op</w:t>
      </w:r>
      <w:r w:rsidR="001F1039">
        <w:t>ț</w:t>
      </w:r>
      <w:r>
        <w:t xml:space="preserve">iunile care se aplică)?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pStyle w:val="ListParagraph"/>
        <w:numPr>
          <w:ilvl w:val="0"/>
          <w:numId w:val="25"/>
        </w:numPr>
        <w:jc w:val="both"/>
      </w:pPr>
      <w:r>
        <w:t>Repararea sau înlocuirea bunului</w:t>
      </w:r>
    </w:p>
    <w:p w:rsidR="00585F5D" w:rsidRPr="00CC5A05" w:rsidRDefault="00585F5D" w:rsidP="00585F5D">
      <w:pPr>
        <w:pStyle w:val="ListParagraph"/>
        <w:numPr>
          <w:ilvl w:val="0"/>
          <w:numId w:val="25"/>
        </w:numPr>
        <w:jc w:val="both"/>
      </w:pPr>
      <w:r>
        <w:t>Reducere de pre</w:t>
      </w:r>
      <w:r w:rsidR="001F1039">
        <w:t>ț</w:t>
      </w:r>
    </w:p>
    <w:p w:rsidR="00585F5D" w:rsidRPr="00CC5A05" w:rsidRDefault="00585F5D" w:rsidP="00585F5D">
      <w:pPr>
        <w:pStyle w:val="ListParagraph"/>
        <w:numPr>
          <w:ilvl w:val="0"/>
          <w:numId w:val="25"/>
        </w:numPr>
        <w:jc w:val="both"/>
      </w:pPr>
      <w:r>
        <w:t>Rezilierea contractului (inclusiv rambursare)</w:t>
      </w:r>
    </w:p>
    <w:p w:rsidR="00585F5D" w:rsidRPr="00CC5A05" w:rsidRDefault="00585F5D" w:rsidP="00585F5D">
      <w:pPr>
        <w:pStyle w:val="ListParagraph"/>
        <w:numPr>
          <w:ilvl w:val="0"/>
          <w:numId w:val="25"/>
        </w:numPr>
        <w:jc w:val="both"/>
      </w:pPr>
      <w:r>
        <w:t>Despăgubiri</w:t>
      </w:r>
    </w:p>
    <w:p w:rsidR="00585F5D" w:rsidRPr="00CC5A05" w:rsidRDefault="00585F5D" w:rsidP="00585F5D">
      <w:pPr>
        <w:pStyle w:val="ListParagraph"/>
        <w:numPr>
          <w:ilvl w:val="0"/>
          <w:numId w:val="25"/>
        </w:numPr>
        <w:jc w:val="both"/>
      </w:pPr>
      <w:r>
        <w:t>Dreptul de a refuza plata pre</w:t>
      </w:r>
      <w:r w:rsidR="001F1039">
        <w:t>ț</w:t>
      </w:r>
      <w:r>
        <w:t>ului până când defec</w:t>
      </w:r>
      <w:r w:rsidR="001F1039">
        <w:t>ț</w:t>
      </w:r>
      <w:r>
        <w:t>iunea este remediată</w:t>
      </w:r>
    </w:p>
    <w:p w:rsidR="00585F5D" w:rsidRPr="00CC5A05" w:rsidRDefault="00585F5D" w:rsidP="00585F5D">
      <w:pPr>
        <w:pStyle w:val="ListParagraph"/>
        <w:numPr>
          <w:ilvl w:val="0"/>
          <w:numId w:val="25"/>
        </w:numPr>
        <w:jc w:val="both"/>
      </w:pPr>
      <w:r>
        <w:t>Altele (a se preciza)</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61C38" w:rsidP="00281853">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Vă rugăm să explica</w:t>
      </w:r>
      <w:r w:rsidR="001F1039">
        <w:rPr>
          <w:rFonts w:ascii="Times New Roman" w:hAnsi="Times New Roman"/>
          <w:sz w:val="24"/>
        </w:rPr>
        <w:t>ț</w:t>
      </w:r>
      <w:r>
        <w:rPr>
          <w:rFonts w:ascii="Times New Roman" w:hAnsi="Times New Roman"/>
          <w:sz w:val="24"/>
        </w:rPr>
        <w:t>i răspunsul.</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281853">
      <w:pPr>
        <w:pStyle w:val="ListParagraph"/>
        <w:numPr>
          <w:ilvl w:val="0"/>
          <w:numId w:val="38"/>
        </w:numPr>
        <w:jc w:val="both"/>
      </w:pPr>
      <w:r>
        <w:t>Cumpărătorul ar trebui să aibă libertatea de a alege măsurile reparatorii sau ar trebui să existe o ierarhie a măsurilor reparatorii (</w:t>
      </w:r>
      <w:r w:rsidR="001F1039">
        <w:t>ș</w:t>
      </w:r>
      <w:r>
        <w:t>i anume comerciantului să i se ofere mai întâi posibilitatea de a repara bunul)? Vă rugăm să explica</w:t>
      </w:r>
      <w:r w:rsidR="001F1039">
        <w:t>ț</w:t>
      </w:r>
      <w:r>
        <w:t>i.</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F372FC" w:rsidRDefault="00585F5D" w:rsidP="00F372FC">
      <w:pPr>
        <w:spacing w:after="0" w:line="240" w:lineRule="auto"/>
        <w:rPr>
          <w:rFonts w:ascii="Times New Roman" w:hAnsi="Times New Roman" w:cs="Times New Roman"/>
          <w:sz w:val="24"/>
          <w:szCs w:val="24"/>
        </w:rPr>
      </w:pPr>
      <w:r>
        <w:rPr>
          <w:rFonts w:ascii="Times New Roman" w:hAnsi="Times New Roman"/>
          <w:i/>
          <w:sz w:val="24"/>
        </w:rPr>
        <w:t>Termenele de exercitare a măsurilor reparatorii</w:t>
      </w:r>
      <w:r>
        <w:rPr>
          <w:rStyle w:val="FootnoteReference"/>
          <w:rFonts w:ascii="Times New Roman" w:hAnsi="Times New Roman"/>
          <w:i/>
          <w:sz w:val="24"/>
        </w:rPr>
        <w:footnoteReference w:id="4"/>
      </w:r>
      <w:r>
        <w:rPr>
          <w:rFonts w:ascii="Times New Roman" w:hAnsi="Times New Roman"/>
          <w:sz w:val="24"/>
        </w:rPr>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281853">
      <w:pPr>
        <w:pStyle w:val="ListParagraph"/>
        <w:numPr>
          <w:ilvl w:val="0"/>
          <w:numId w:val="38"/>
        </w:numPr>
        <w:jc w:val="both"/>
      </w:pPr>
      <w:r>
        <w:t>Cumpărătorul ar trebui să aibă dreptul de a solicita măsuri reparatorii pentru o perioadă nedeterminată sau ar trebui să existe o limită de timp specifică după ce cumpărătorul a achizi</w:t>
      </w:r>
      <w:r w:rsidR="001F1039">
        <w:t>ț</w:t>
      </w:r>
      <w:r>
        <w:t>ionat bunul sau a descoperit că bunul era defect? Vă rugăm să explica</w:t>
      </w:r>
      <w:r w:rsidR="001F1039">
        <w:t>ț</w:t>
      </w:r>
      <w:r>
        <w:t>i.</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E46D9C">
      <w:pPr>
        <w:pStyle w:val="ListParagraph"/>
        <w:numPr>
          <w:ilvl w:val="0"/>
          <w:numId w:val="38"/>
        </w:numPr>
        <w:jc w:val="both"/>
      </w:pPr>
      <w:r>
        <w:t xml:space="preserve">Ar trebui să existe un termen-limită unic sau ar trebui să existe două termene diferite, unul pentru perioada în care defectul ar urma să apară </w:t>
      </w:r>
      <w:r w:rsidR="001F1039">
        <w:t>ș</w:t>
      </w:r>
      <w:r>
        <w:t>i altul pentru perioada în care cumpărătorul ar trebui să recurgă la măsurile reparatorii? Vă rugăm să explica</w:t>
      </w:r>
      <w:r w:rsidR="001F1039">
        <w:t>ț</w:t>
      </w:r>
      <w:r>
        <w:t>i.</w:t>
      </w:r>
    </w:p>
    <w:p w:rsidR="00585F5D" w:rsidRPr="00C872E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E46D9C">
      <w:pPr>
        <w:pStyle w:val="ListParagraph"/>
        <w:numPr>
          <w:ilvl w:val="0"/>
          <w:numId w:val="38"/>
        </w:numPr>
        <w:jc w:val="both"/>
      </w:pPr>
      <w:r>
        <w:t>Ce termen-limită (termene-limită) crede</w:t>
      </w:r>
      <w:r w:rsidR="001F1039">
        <w:t>ț</w:t>
      </w:r>
      <w:r>
        <w:t>i că este (sunt) adecvat(e)? Vă rugăm să explica</w:t>
      </w:r>
      <w:r w:rsidR="001F1039">
        <w:t>ț</w:t>
      </w:r>
      <w:r>
        <w:t xml:space="preserve">i. </w:t>
      </w:r>
    </w:p>
    <w:p w:rsidR="00585F5D" w:rsidRPr="00C872E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E46D9C">
      <w:pPr>
        <w:pStyle w:val="ListParagraph"/>
        <w:numPr>
          <w:ilvl w:val="0"/>
          <w:numId w:val="38"/>
        </w:numPr>
        <w:jc w:val="both"/>
      </w:pPr>
      <w:r>
        <w:t>Termenul (termenele) ar trebui să fie mai scurt(e) în cazul bunurilor corporale de ocazie?</w:t>
      </w:r>
      <w:r w:rsidR="001F1039">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D55C5F" w:rsidRDefault="00585F5D" w:rsidP="00D55C5F">
      <w:pPr>
        <w:spacing w:after="0" w:line="240" w:lineRule="auto"/>
        <w:rPr>
          <w:rFonts w:ascii="Times New Roman" w:hAnsi="Times New Roman" w:cs="Times New Roman"/>
          <w:sz w:val="24"/>
          <w:szCs w:val="24"/>
        </w:rPr>
      </w:pPr>
      <w:r>
        <w:rPr>
          <w:rFonts w:ascii="Times New Roman" w:hAnsi="Times New Roman"/>
          <w:i/>
          <w:sz w:val="24"/>
        </w:rPr>
        <w:t>Despăgubiri</w:t>
      </w:r>
      <w:r>
        <w:rPr>
          <w:rStyle w:val="FootnoteReference"/>
          <w:rFonts w:ascii="Times New Roman" w:hAnsi="Times New Roman"/>
          <w:i/>
          <w:sz w:val="24"/>
        </w:rPr>
        <w:footnoteReference w:id="5"/>
      </w:r>
      <w:r>
        <w:rPr>
          <w:rFonts w:ascii="Times New Roman" w:hAnsi="Times New Roman"/>
          <w:sz w:val="24"/>
        </w:rPr>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E46D9C" w:rsidRDefault="00585F5D" w:rsidP="007F7A7F">
      <w:pPr>
        <w:pStyle w:val="ListParagraph"/>
        <w:numPr>
          <w:ilvl w:val="0"/>
          <w:numId w:val="38"/>
        </w:numPr>
        <w:jc w:val="both"/>
      </w:pPr>
      <w:r>
        <w:t>În cazul în care există un drept la despăgubiri, în ce condi</w:t>
      </w:r>
      <w:r w:rsidR="001F1039">
        <w:t>ț</w:t>
      </w:r>
      <w:r>
        <w:t>ii ar trebui acordată această măsură reparatorie? Răspunderea ar trebui să se bazeze pe culpa comerciantului sau să fie strictă (adică indiferent de existen</w:t>
      </w:r>
      <w:r w:rsidR="001F1039">
        <w:t>ț</w:t>
      </w:r>
      <w:r>
        <w:t xml:space="preserve">a unei culpe)?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Pr>
          <w:rFonts w:ascii="Times New Roman" w:hAnsi="Times New Roman"/>
          <w:i/>
          <w:sz w:val="24"/>
        </w:rPr>
        <w:t>Notificarea</w:t>
      </w:r>
      <w:r>
        <w:rPr>
          <w:rStyle w:val="FootnoteReference"/>
          <w:rFonts w:ascii="Times New Roman" w:hAnsi="Times New Roman"/>
          <w:i/>
          <w:sz w:val="24"/>
        </w:rPr>
        <w:footnoteReference w:id="6"/>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Default="00585F5D" w:rsidP="00E46D9C">
      <w:pPr>
        <w:pStyle w:val="ListParagraph"/>
        <w:numPr>
          <w:ilvl w:val="0"/>
          <w:numId w:val="38"/>
        </w:numPr>
        <w:jc w:val="both"/>
      </w:pPr>
      <w:r>
        <w:t>Cumpărătorul ar trebui să fie obligat să notifice defectul într-o anumită perioadă de timp după descoperirea acestuia? În cazul unui răspuns afirmativ, perioada ar trebui să înceapă din momentul în care cumpărătorul este con</w:t>
      </w:r>
      <w:r w:rsidR="001F1039">
        <w:t>ș</w:t>
      </w:r>
      <w:r>
        <w:t>tient de defect sau, mai degrabă, din momentul în care se poate estima că acesta ar fi putut descoperi defectul? Cât de mare ar trebui să fie această perioadă? Vă rugăm să explica</w:t>
      </w:r>
      <w:r w:rsidR="001F1039">
        <w:t>ț</w:t>
      </w:r>
      <w:r>
        <w:t>i.</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Pr>
          <w:rFonts w:ascii="Times New Roman" w:hAnsi="Times New Roman"/>
          <w:i/>
          <w:sz w:val="24"/>
        </w:rPr>
        <w:t>Garan</w:t>
      </w:r>
      <w:r w:rsidR="001F1039">
        <w:rPr>
          <w:rFonts w:ascii="Times New Roman" w:hAnsi="Times New Roman"/>
          <w:i/>
          <w:sz w:val="24"/>
        </w:rPr>
        <w:t>ț</w:t>
      </w:r>
      <w:r>
        <w:rPr>
          <w:rFonts w:ascii="Times New Roman" w:hAnsi="Times New Roman"/>
          <w:i/>
          <w:sz w:val="24"/>
        </w:rPr>
        <w:t>iile comerciale</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E46D9C" w:rsidRDefault="000E07B6" w:rsidP="00E46D9C">
      <w:pPr>
        <w:pStyle w:val="ListParagraph"/>
        <w:numPr>
          <w:ilvl w:val="0"/>
          <w:numId w:val="38"/>
        </w:numPr>
        <w:jc w:val="both"/>
      </w:pPr>
      <w:r>
        <w:t>Garan</w:t>
      </w:r>
      <w:r w:rsidR="001F1039">
        <w:t>ț</w:t>
      </w:r>
      <w:r>
        <w:t>iile comerciale sunt angajamentele voluntare din partea comerciantului de a repara, de a înlocui sau de a oferi service pentru bunurile corporale, dincolo de obliga</w:t>
      </w:r>
      <w:r w:rsidR="001F1039">
        <w:t>ț</w:t>
      </w:r>
      <w:r>
        <w:t>iile care îi revin potrivit legii. Crede</w:t>
      </w:r>
      <w:r w:rsidR="001F1039">
        <w:t>ț</w:t>
      </w:r>
      <w:r>
        <w:t>i că sunt necesare norme uniforme privind con</w:t>
      </w:r>
      <w:r w:rsidR="001F1039">
        <w:t>ț</w:t>
      </w:r>
      <w:r>
        <w:t xml:space="preserve">inutul </w:t>
      </w:r>
      <w:r w:rsidR="001F1039">
        <w:t>ș</w:t>
      </w:r>
      <w:r>
        <w:t>i forma garan</w:t>
      </w:r>
      <w:r w:rsidR="001F1039">
        <w:t>ț</w:t>
      </w:r>
      <w:r>
        <w:t>iilor comerciale? Vă rugăm să explica</w:t>
      </w:r>
      <w:r w:rsidR="001F1039">
        <w:t>ț</w:t>
      </w:r>
      <w:r>
        <w:t>i.</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E46D9C" w:rsidRDefault="00585F5D" w:rsidP="00E46D9C">
      <w:pPr>
        <w:pStyle w:val="ListParagraph"/>
        <w:numPr>
          <w:ilvl w:val="0"/>
          <w:numId w:val="38"/>
        </w:numPr>
        <w:jc w:val="both"/>
      </w:pPr>
      <w:r>
        <w:t>Aceste cerin</w:t>
      </w:r>
      <w:r w:rsidR="001F1039">
        <w:t>ț</w:t>
      </w:r>
      <w:r>
        <w:t>e privind con</w:t>
      </w:r>
      <w:r w:rsidR="001F1039">
        <w:t>ț</w:t>
      </w:r>
      <w:r>
        <w:t xml:space="preserve">inutul </w:t>
      </w:r>
      <w:r w:rsidR="001F1039">
        <w:t>ș</w:t>
      </w:r>
      <w:r>
        <w:t>i forma garan</w:t>
      </w:r>
      <w:r w:rsidR="001F1039">
        <w:t>ț</w:t>
      </w:r>
      <w:r>
        <w:t>iilor comerciale ar putea fi modificate prin contract sau ar trebui ca acestea să fie norme obligatorii? Vă rugăm să explica</w:t>
      </w:r>
      <w:r w:rsidR="001F1039">
        <w:t>ț</w:t>
      </w:r>
      <w:r>
        <w:t xml:space="preserve">i.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Pr>
          <w:rFonts w:ascii="Times New Roman" w:hAnsi="Times New Roman"/>
          <w:i/>
          <w:sz w:val="24"/>
        </w:rPr>
        <w:t>Clauzele abuzive</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E46D9C" w:rsidRDefault="00585F5D" w:rsidP="00E46D9C">
      <w:pPr>
        <w:pStyle w:val="ListParagraph"/>
        <w:numPr>
          <w:ilvl w:val="0"/>
          <w:numId w:val="38"/>
        </w:numPr>
        <w:jc w:val="both"/>
      </w:pPr>
      <w:r>
        <w:t>Ar trebui să existe o listă cu clauzele contractuale care trebuie întotdeauna considerate abuzive?</w:t>
      </w:r>
      <w:r w:rsidR="001F1039">
        <w:t xml:space="preserve"> </w:t>
      </w:r>
      <w:r>
        <w:t>În cazul unui răspuns afirmativ, ce clauze ar trebui întotdeauna considerate abuzive? Vă rugăm să explica</w:t>
      </w:r>
      <w:r w:rsidR="001F1039">
        <w:t>ț</w:t>
      </w:r>
      <w:r>
        <w:t>i.</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Default="00585F5D" w:rsidP="00E46D9C">
      <w:pPr>
        <w:pStyle w:val="ListParagraph"/>
        <w:numPr>
          <w:ilvl w:val="0"/>
          <w:numId w:val="38"/>
        </w:numPr>
        <w:jc w:val="both"/>
      </w:pPr>
      <w:r>
        <w:t>Ar trebui să existe o listă cu clauzele contractuale standard despre care se presupune că sunt abuzive? În cazul unui răspuns afirmativ, ce clauze ar trebui să se regăsească pe o astfel de listă? În special, cum trebuie tratată plata în avans care este foarte frecventă în mediul online? Vă rugăm să explica</w:t>
      </w:r>
      <w:r w:rsidR="001F1039">
        <w:t>ț</w:t>
      </w:r>
      <w:r>
        <w:t>i.</w:t>
      </w:r>
    </w:p>
    <w:p w:rsidR="00B328A5" w:rsidRDefault="00B328A5" w:rsidP="00AB2078">
      <w:pPr>
        <w:jc w:val="both"/>
      </w:pPr>
    </w:p>
    <w:p w:rsidR="002A09F5" w:rsidRDefault="002A09F5">
      <w:pPr>
        <w:rPr>
          <w:b/>
        </w:rPr>
      </w:pPr>
      <w:r>
        <w:br w:type="page"/>
      </w:r>
    </w:p>
    <w:p w:rsidR="00291C7E" w:rsidRDefault="00291C7E" w:rsidP="00291C7E">
      <w:pPr>
        <w:spacing w:after="0" w:line="240" w:lineRule="auto"/>
        <w:jc w:val="center"/>
        <w:rPr>
          <w:rFonts w:ascii="Times New Roman" w:hAnsi="Times New Roman" w:cs="Times New Roman"/>
          <w:sz w:val="28"/>
          <w:szCs w:val="28"/>
        </w:rPr>
      </w:pPr>
      <w:r>
        <w:rPr>
          <w:rFonts w:ascii="Times New Roman" w:hAnsi="Times New Roman"/>
          <w:sz w:val="28"/>
        </w:rPr>
        <w:lastRenderedPageBreak/>
        <w:t>ANEXĂ</w:t>
      </w:r>
    </w:p>
    <w:p w:rsidR="00291C7E" w:rsidRPr="00291C7E" w:rsidRDefault="00291C7E" w:rsidP="00291C7E">
      <w:pPr>
        <w:spacing w:after="0" w:line="240" w:lineRule="auto"/>
        <w:jc w:val="both"/>
        <w:rPr>
          <w:rFonts w:ascii="Times New Roman" w:hAnsi="Times New Roman" w:cs="Times New Roman"/>
          <w:b/>
          <w:sz w:val="28"/>
          <w:szCs w:val="28"/>
        </w:rPr>
      </w:pPr>
    </w:p>
    <w:p w:rsidR="00291C7E" w:rsidRDefault="00291C7E" w:rsidP="00291C7E">
      <w:pPr>
        <w:spacing w:after="0" w:line="240" w:lineRule="auto"/>
        <w:jc w:val="both"/>
        <w:rPr>
          <w:rFonts w:ascii="Times New Roman" w:hAnsi="Times New Roman" w:cs="Times New Roman"/>
          <w:b/>
          <w:sz w:val="24"/>
          <w:szCs w:val="24"/>
        </w:rPr>
      </w:pPr>
      <w:r>
        <w:rPr>
          <w:rFonts w:ascii="Times New Roman" w:hAnsi="Times New Roman"/>
          <w:b/>
          <w:sz w:val="24"/>
        </w:rPr>
        <w:t>Prezenta anexă la consultare con</w:t>
      </w:r>
      <w:r w:rsidR="001F1039">
        <w:rPr>
          <w:rFonts w:ascii="Times New Roman" w:hAnsi="Times New Roman"/>
          <w:b/>
          <w:sz w:val="24"/>
        </w:rPr>
        <w:t>ț</w:t>
      </w:r>
      <w:r>
        <w:rPr>
          <w:rFonts w:ascii="Times New Roman" w:hAnsi="Times New Roman"/>
          <w:b/>
          <w:sz w:val="24"/>
        </w:rPr>
        <w:t>ine întrebări cu privire la normele referitoare la produse, cum ar fi etichetarea. Aceste întrebări nu sunt legate de viitoarea propunere a Comisiei anun</w:t>
      </w:r>
      <w:r w:rsidR="001F1039">
        <w:rPr>
          <w:rFonts w:ascii="Times New Roman" w:hAnsi="Times New Roman"/>
          <w:b/>
          <w:sz w:val="24"/>
        </w:rPr>
        <w:t>ț</w:t>
      </w:r>
      <w:r>
        <w:rPr>
          <w:rFonts w:ascii="Times New Roman" w:hAnsi="Times New Roman"/>
          <w:b/>
          <w:sz w:val="24"/>
        </w:rPr>
        <w:t>ată în Strategia privind pia</w:t>
      </w:r>
      <w:r w:rsidR="001F1039">
        <w:rPr>
          <w:rFonts w:ascii="Times New Roman" w:hAnsi="Times New Roman"/>
          <w:b/>
          <w:sz w:val="24"/>
        </w:rPr>
        <w:t>ț</w:t>
      </w:r>
      <w:r>
        <w:rPr>
          <w:rFonts w:ascii="Times New Roman" w:hAnsi="Times New Roman"/>
          <w:b/>
          <w:sz w:val="24"/>
        </w:rPr>
        <w:t>a unică digitală referitoare la normele contractuale pentru achizi</w:t>
      </w:r>
      <w:r w:rsidR="001F1039">
        <w:rPr>
          <w:rFonts w:ascii="Times New Roman" w:hAnsi="Times New Roman"/>
          <w:b/>
          <w:sz w:val="24"/>
        </w:rPr>
        <w:t>ț</w:t>
      </w:r>
      <w:r>
        <w:rPr>
          <w:rFonts w:ascii="Times New Roman" w:hAnsi="Times New Roman"/>
          <w:b/>
          <w:sz w:val="24"/>
        </w:rPr>
        <w:t>iile online de con</w:t>
      </w:r>
      <w:r w:rsidR="001F1039">
        <w:rPr>
          <w:rFonts w:ascii="Times New Roman" w:hAnsi="Times New Roman"/>
          <w:b/>
          <w:sz w:val="24"/>
        </w:rPr>
        <w:t>ț</w:t>
      </w:r>
      <w:r>
        <w:rPr>
          <w:rFonts w:ascii="Times New Roman" w:hAnsi="Times New Roman"/>
          <w:b/>
          <w:sz w:val="24"/>
        </w:rPr>
        <w:t xml:space="preserve">inut digital </w:t>
      </w:r>
      <w:r w:rsidR="001F1039">
        <w:rPr>
          <w:rFonts w:ascii="Times New Roman" w:hAnsi="Times New Roman"/>
          <w:b/>
          <w:sz w:val="24"/>
        </w:rPr>
        <w:t>ș</w:t>
      </w:r>
      <w:r>
        <w:rPr>
          <w:rFonts w:ascii="Times New Roman" w:hAnsi="Times New Roman"/>
          <w:b/>
          <w:sz w:val="24"/>
        </w:rPr>
        <w:t>i bunuri corporale, iar dispozi</w:t>
      </w:r>
      <w:r w:rsidR="001F1039">
        <w:rPr>
          <w:rFonts w:ascii="Times New Roman" w:hAnsi="Times New Roman"/>
          <w:b/>
          <w:sz w:val="24"/>
        </w:rPr>
        <w:t>ț</w:t>
      </w:r>
      <w:r>
        <w:rPr>
          <w:rFonts w:ascii="Times New Roman" w:hAnsi="Times New Roman"/>
          <w:b/>
          <w:sz w:val="24"/>
        </w:rPr>
        <w:t>iile privind etichetarea nu vor fi incluse în această ini</w:t>
      </w:r>
      <w:r w:rsidR="001F1039">
        <w:rPr>
          <w:rFonts w:ascii="Times New Roman" w:hAnsi="Times New Roman"/>
          <w:b/>
          <w:sz w:val="24"/>
        </w:rPr>
        <w:t>ț</w:t>
      </w:r>
      <w:r>
        <w:rPr>
          <w:rFonts w:ascii="Times New Roman" w:hAnsi="Times New Roman"/>
          <w:b/>
          <w:sz w:val="24"/>
        </w:rPr>
        <w:t>iativă</w:t>
      </w:r>
      <w:r>
        <w:rPr>
          <w:rFonts w:ascii="Times New Roman" w:hAnsi="Times New Roman"/>
          <w:b/>
          <w:i/>
          <w:sz w:val="24"/>
        </w:rPr>
        <w:t xml:space="preserve">. </w:t>
      </w:r>
      <w:r>
        <w:rPr>
          <w:rFonts w:ascii="Times New Roman" w:hAnsi="Times New Roman"/>
          <w:b/>
          <w:sz w:val="24"/>
        </w:rPr>
        <w:t>Cu toate acestea, deoarece problema normelor referitoare la produse, cum ar fi etichetarea, este, men</w:t>
      </w:r>
      <w:r w:rsidR="001F1039">
        <w:rPr>
          <w:rFonts w:ascii="Times New Roman" w:hAnsi="Times New Roman"/>
          <w:b/>
          <w:sz w:val="24"/>
        </w:rPr>
        <w:t>ț</w:t>
      </w:r>
      <w:r>
        <w:rPr>
          <w:rFonts w:ascii="Times New Roman" w:hAnsi="Times New Roman"/>
          <w:b/>
          <w:sz w:val="24"/>
        </w:rPr>
        <w:t xml:space="preserve">ionată </w:t>
      </w:r>
      <w:r w:rsidR="001F1039">
        <w:rPr>
          <w:rFonts w:ascii="Times New Roman" w:hAnsi="Times New Roman"/>
          <w:b/>
          <w:sz w:val="24"/>
        </w:rPr>
        <w:t>ș</w:t>
      </w:r>
      <w:r>
        <w:rPr>
          <w:rFonts w:ascii="Times New Roman" w:hAnsi="Times New Roman"/>
          <w:b/>
          <w:sz w:val="24"/>
        </w:rPr>
        <w:t>i în Strategia privind pia</w:t>
      </w:r>
      <w:r w:rsidR="001F1039">
        <w:rPr>
          <w:rFonts w:ascii="Times New Roman" w:hAnsi="Times New Roman"/>
          <w:b/>
          <w:sz w:val="24"/>
        </w:rPr>
        <w:t>ț</w:t>
      </w:r>
      <w:r>
        <w:rPr>
          <w:rFonts w:ascii="Times New Roman" w:hAnsi="Times New Roman"/>
          <w:b/>
          <w:sz w:val="24"/>
        </w:rPr>
        <w:t>a unică digitală în ceea ce prive</w:t>
      </w:r>
      <w:r w:rsidR="001F1039">
        <w:rPr>
          <w:rFonts w:ascii="Times New Roman" w:hAnsi="Times New Roman"/>
          <w:b/>
          <w:sz w:val="24"/>
        </w:rPr>
        <w:t>ș</w:t>
      </w:r>
      <w:r>
        <w:rPr>
          <w:rFonts w:ascii="Times New Roman" w:hAnsi="Times New Roman"/>
          <w:b/>
          <w:sz w:val="24"/>
        </w:rPr>
        <w:t>te aspectele legate de comer</w:t>
      </w:r>
      <w:r w:rsidR="001F1039">
        <w:rPr>
          <w:rFonts w:ascii="Times New Roman" w:hAnsi="Times New Roman"/>
          <w:b/>
          <w:sz w:val="24"/>
        </w:rPr>
        <w:t>ț</w:t>
      </w:r>
      <w:r>
        <w:rPr>
          <w:rFonts w:ascii="Times New Roman" w:hAnsi="Times New Roman"/>
          <w:b/>
          <w:sz w:val="24"/>
        </w:rPr>
        <w:t>ul electronic transfrontalier, prezenta anexă a fost anexată la această consultare.</w:t>
      </w:r>
    </w:p>
    <w:p w:rsidR="004A7E5F" w:rsidRPr="00291C7E" w:rsidRDefault="004A7E5F"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b/>
          <w:sz w:val="24"/>
          <w:szCs w:val="24"/>
        </w:rPr>
      </w:pPr>
      <w:r>
        <w:rPr>
          <w:rFonts w:ascii="Times New Roman" w:hAnsi="Times New Roman"/>
          <w:b/>
          <w:sz w:val="24"/>
        </w:rPr>
        <w:t>Context</w:t>
      </w:r>
    </w:p>
    <w:p w:rsidR="00291C7E" w:rsidRPr="00291C7E"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În cadrul unei pie</w:t>
      </w:r>
      <w:r w:rsidR="001F1039">
        <w:rPr>
          <w:rFonts w:ascii="Times New Roman" w:hAnsi="Times New Roman"/>
          <w:sz w:val="24"/>
        </w:rPr>
        <w:t>ț</w:t>
      </w:r>
      <w:r>
        <w:rPr>
          <w:rFonts w:ascii="Times New Roman" w:hAnsi="Times New Roman"/>
          <w:sz w:val="24"/>
        </w:rPr>
        <w:t xml:space="preserve">e unice digitale, atât consumatorii, cât </w:t>
      </w:r>
      <w:r w:rsidR="001F1039">
        <w:rPr>
          <w:rFonts w:ascii="Times New Roman" w:hAnsi="Times New Roman"/>
          <w:sz w:val="24"/>
        </w:rPr>
        <w:t>ș</w:t>
      </w:r>
      <w:r>
        <w:rPr>
          <w:rFonts w:ascii="Times New Roman" w:hAnsi="Times New Roman"/>
          <w:sz w:val="24"/>
        </w:rPr>
        <w:t>i comercian</w:t>
      </w:r>
      <w:r w:rsidR="001F1039">
        <w:rPr>
          <w:rFonts w:ascii="Times New Roman" w:hAnsi="Times New Roman"/>
          <w:sz w:val="24"/>
        </w:rPr>
        <w:t>ț</w:t>
      </w:r>
      <w:r>
        <w:rPr>
          <w:rFonts w:ascii="Times New Roman" w:hAnsi="Times New Roman"/>
          <w:sz w:val="24"/>
        </w:rPr>
        <w:t>ii ar trebui să fie încrezători în comer</w:t>
      </w:r>
      <w:r w:rsidR="001F1039">
        <w:rPr>
          <w:rFonts w:ascii="Times New Roman" w:hAnsi="Times New Roman"/>
          <w:sz w:val="24"/>
        </w:rPr>
        <w:t>ț</w:t>
      </w:r>
      <w:r>
        <w:rPr>
          <w:rFonts w:ascii="Times New Roman" w:hAnsi="Times New Roman"/>
          <w:sz w:val="24"/>
        </w:rPr>
        <w:t>ul transfrontalier fără barierele care pot fi create prin diferen</w:t>
      </w:r>
      <w:r w:rsidR="001F1039">
        <w:rPr>
          <w:rFonts w:ascii="Times New Roman" w:hAnsi="Times New Roman"/>
          <w:sz w:val="24"/>
        </w:rPr>
        <w:t>ț</w:t>
      </w:r>
      <w:r>
        <w:rPr>
          <w:rFonts w:ascii="Times New Roman" w:hAnsi="Times New Roman"/>
          <w:sz w:val="24"/>
        </w:rPr>
        <w:t>ele dintre normele na</w:t>
      </w:r>
      <w:r w:rsidR="001F1039">
        <w:rPr>
          <w:rFonts w:ascii="Times New Roman" w:hAnsi="Times New Roman"/>
          <w:sz w:val="24"/>
        </w:rPr>
        <w:t>ț</w:t>
      </w:r>
      <w:r>
        <w:rPr>
          <w:rFonts w:ascii="Times New Roman" w:hAnsi="Times New Roman"/>
          <w:sz w:val="24"/>
        </w:rPr>
        <w:t>ionale.</w:t>
      </w:r>
      <w:r>
        <w:rPr>
          <w:rFonts w:ascii="Times New Roman" w:hAnsi="Times New Roman"/>
          <w:i/>
          <w:sz w:val="24"/>
        </w:rPr>
        <w:t xml:space="preserve"> </w:t>
      </w:r>
      <w:hyperlink r:id="rId9">
        <w:r>
          <w:rPr>
            <w:rStyle w:val="Hyperlink"/>
            <w:sz w:val="24"/>
          </w:rPr>
          <w:t>Strategia UE privind pia</w:t>
        </w:r>
        <w:r w:rsidR="001F1039">
          <w:rPr>
            <w:rStyle w:val="Hyperlink"/>
            <w:sz w:val="24"/>
          </w:rPr>
          <w:t>ț</w:t>
        </w:r>
        <w:r>
          <w:rPr>
            <w:rStyle w:val="Hyperlink"/>
            <w:sz w:val="24"/>
          </w:rPr>
          <w:t>a unică digitală</w:t>
        </w:r>
      </w:hyperlink>
      <w:r>
        <w:rPr>
          <w:rFonts w:ascii="Times New Roman" w:hAnsi="Times New Roman"/>
          <w:sz w:val="24"/>
        </w:rPr>
        <w:t xml:space="preserve"> a identificat o serie de obstacole care împiedică întreprinderile </w:t>
      </w:r>
      <w:r w:rsidR="001F1039">
        <w:rPr>
          <w:rFonts w:ascii="Times New Roman" w:hAnsi="Times New Roman"/>
          <w:sz w:val="24"/>
        </w:rPr>
        <w:t>ș</w:t>
      </w:r>
      <w:r>
        <w:rPr>
          <w:rFonts w:ascii="Times New Roman" w:hAnsi="Times New Roman"/>
          <w:sz w:val="24"/>
        </w:rPr>
        <w:t>i consumatorii să beneficieze pe deplin de avantajele pie</w:t>
      </w:r>
      <w:r w:rsidR="001F1039">
        <w:rPr>
          <w:rFonts w:ascii="Times New Roman" w:hAnsi="Times New Roman"/>
          <w:sz w:val="24"/>
        </w:rPr>
        <w:t>ț</w:t>
      </w:r>
      <w:r>
        <w:rPr>
          <w:rFonts w:ascii="Times New Roman" w:hAnsi="Times New Roman"/>
          <w:sz w:val="24"/>
        </w:rPr>
        <w:t xml:space="preserve">ei unice digitale </w:t>
      </w:r>
      <w:r w:rsidR="001F1039">
        <w:rPr>
          <w:rFonts w:ascii="Times New Roman" w:hAnsi="Times New Roman"/>
          <w:sz w:val="24"/>
        </w:rPr>
        <w:t>ș</w:t>
      </w:r>
      <w:r>
        <w:rPr>
          <w:rFonts w:ascii="Times New Roman" w:hAnsi="Times New Roman"/>
          <w:sz w:val="24"/>
        </w:rPr>
        <w:t xml:space="preserve">i a subliniat obiectivul de </w:t>
      </w:r>
      <w:r>
        <w:rPr>
          <w:rFonts w:ascii="Times New Roman" w:hAnsi="Times New Roman"/>
          <w:i/>
          <w:sz w:val="24"/>
        </w:rPr>
        <w:t>„a se asigura că [...] diferen</w:t>
      </w:r>
      <w:r w:rsidR="001F1039">
        <w:rPr>
          <w:rFonts w:ascii="Times New Roman" w:hAnsi="Times New Roman"/>
          <w:i/>
          <w:sz w:val="24"/>
        </w:rPr>
        <w:t>ț</w:t>
      </w:r>
      <w:r>
        <w:rPr>
          <w:rFonts w:ascii="Times New Roman" w:hAnsi="Times New Roman"/>
          <w:i/>
          <w:sz w:val="24"/>
        </w:rPr>
        <w:t>ele cauzate de normele specifice produselor, cum ar fi etichetarea, nu descurajează comercian</w:t>
      </w:r>
      <w:r w:rsidR="001F1039">
        <w:rPr>
          <w:rFonts w:ascii="Times New Roman" w:hAnsi="Times New Roman"/>
          <w:i/>
          <w:sz w:val="24"/>
        </w:rPr>
        <w:t>ț</w:t>
      </w:r>
      <w:r>
        <w:rPr>
          <w:rFonts w:ascii="Times New Roman" w:hAnsi="Times New Roman"/>
          <w:i/>
          <w:sz w:val="24"/>
        </w:rPr>
        <w:t>ii de pe de pia</w:t>
      </w:r>
      <w:r w:rsidR="001F1039">
        <w:rPr>
          <w:rFonts w:ascii="Times New Roman" w:hAnsi="Times New Roman"/>
          <w:i/>
          <w:sz w:val="24"/>
        </w:rPr>
        <w:t>ț</w:t>
      </w:r>
      <w:r>
        <w:rPr>
          <w:rFonts w:ascii="Times New Roman" w:hAnsi="Times New Roman"/>
          <w:i/>
          <w:sz w:val="24"/>
        </w:rPr>
        <w:t>a internă de la comer</w:t>
      </w:r>
      <w:r w:rsidR="001F1039">
        <w:rPr>
          <w:rFonts w:ascii="Times New Roman" w:hAnsi="Times New Roman"/>
          <w:i/>
          <w:sz w:val="24"/>
        </w:rPr>
        <w:t>ț</w:t>
      </w:r>
      <w:r>
        <w:rPr>
          <w:rFonts w:ascii="Times New Roman" w:hAnsi="Times New Roman"/>
          <w:i/>
          <w:sz w:val="24"/>
        </w:rPr>
        <w:t>ul transfrontalier”</w:t>
      </w:r>
      <w:r>
        <w:rPr>
          <w:rFonts w:ascii="Times New Roman" w:hAnsi="Times New Roman"/>
          <w:sz w:val="24"/>
        </w:rPr>
        <w:t xml:space="preserve">.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Este posibil ca în anumite domenii să se aplice diferite specifica</w:t>
      </w:r>
      <w:r w:rsidR="001F1039">
        <w:rPr>
          <w:rFonts w:ascii="Times New Roman" w:hAnsi="Times New Roman"/>
          <w:sz w:val="24"/>
        </w:rPr>
        <w:t>ț</w:t>
      </w:r>
      <w:r>
        <w:rPr>
          <w:rFonts w:ascii="Times New Roman" w:hAnsi="Times New Roman"/>
          <w:sz w:val="24"/>
        </w:rPr>
        <w:t>ii tehnice sau norme cu privire la modalită</w:t>
      </w:r>
      <w:r w:rsidR="001F1039">
        <w:rPr>
          <w:rFonts w:ascii="Times New Roman" w:hAnsi="Times New Roman"/>
          <w:sz w:val="24"/>
        </w:rPr>
        <w:t>ț</w:t>
      </w:r>
      <w:r>
        <w:rPr>
          <w:rFonts w:ascii="Times New Roman" w:hAnsi="Times New Roman"/>
          <w:sz w:val="24"/>
        </w:rPr>
        <w:t xml:space="preserve">ile de etichetare </w:t>
      </w:r>
      <w:r w:rsidR="001F1039">
        <w:rPr>
          <w:rFonts w:ascii="Times New Roman" w:hAnsi="Times New Roman"/>
          <w:sz w:val="24"/>
        </w:rPr>
        <w:t>ș</w:t>
      </w:r>
      <w:r>
        <w:rPr>
          <w:rFonts w:ascii="Times New Roman" w:hAnsi="Times New Roman"/>
          <w:sz w:val="24"/>
        </w:rPr>
        <w:t xml:space="preserve">i de vânzare </w:t>
      </w:r>
      <w:r w:rsidR="001F1039">
        <w:rPr>
          <w:rFonts w:ascii="Times New Roman" w:hAnsi="Times New Roman"/>
          <w:sz w:val="24"/>
        </w:rPr>
        <w:t>ș</w:t>
      </w:r>
      <w:r>
        <w:rPr>
          <w:rFonts w:ascii="Times New Roman" w:hAnsi="Times New Roman"/>
          <w:sz w:val="24"/>
        </w:rPr>
        <w:t>i, în func</w:t>
      </w:r>
      <w:r w:rsidR="001F1039">
        <w:rPr>
          <w:rFonts w:ascii="Times New Roman" w:hAnsi="Times New Roman"/>
          <w:sz w:val="24"/>
        </w:rPr>
        <w:t>ț</w:t>
      </w:r>
      <w:r>
        <w:rPr>
          <w:rFonts w:ascii="Times New Roman" w:hAnsi="Times New Roman"/>
          <w:sz w:val="24"/>
        </w:rPr>
        <w:t>ie de statul membru în care se află consumatorul, normele na</w:t>
      </w:r>
      <w:r w:rsidR="001F1039">
        <w:rPr>
          <w:rFonts w:ascii="Times New Roman" w:hAnsi="Times New Roman"/>
          <w:sz w:val="24"/>
        </w:rPr>
        <w:t>ț</w:t>
      </w:r>
      <w:r>
        <w:rPr>
          <w:rFonts w:ascii="Times New Roman" w:hAnsi="Times New Roman"/>
          <w:sz w:val="24"/>
        </w:rPr>
        <w:t>ionale referitoare la produse îi pot impune comerciantului să î</w:t>
      </w:r>
      <w:r w:rsidR="001F1039">
        <w:rPr>
          <w:rFonts w:ascii="Times New Roman" w:hAnsi="Times New Roman"/>
          <w:sz w:val="24"/>
        </w:rPr>
        <w:t>ș</w:t>
      </w:r>
      <w:r>
        <w:rPr>
          <w:rFonts w:ascii="Times New Roman" w:hAnsi="Times New Roman"/>
          <w:sz w:val="24"/>
        </w:rPr>
        <w:t xml:space="preserve">i adapteze produsele </w:t>
      </w:r>
      <w:r w:rsidR="001F1039">
        <w:rPr>
          <w:rFonts w:ascii="Times New Roman" w:hAnsi="Times New Roman"/>
          <w:sz w:val="24"/>
        </w:rPr>
        <w:t>ș</w:t>
      </w:r>
      <w:r>
        <w:rPr>
          <w:rFonts w:ascii="Times New Roman" w:hAnsi="Times New Roman"/>
          <w:sz w:val="24"/>
        </w:rPr>
        <w:t>i ambalajele în consecin</w:t>
      </w:r>
      <w:r w:rsidR="001F1039">
        <w:rPr>
          <w:rFonts w:ascii="Times New Roman" w:hAnsi="Times New Roman"/>
          <w:sz w:val="24"/>
        </w:rPr>
        <w:t>ț</w:t>
      </w:r>
      <w:r>
        <w:rPr>
          <w:rFonts w:ascii="Times New Roman" w:hAnsi="Times New Roman"/>
          <w:sz w:val="24"/>
        </w:rPr>
        <w:t>ă. De</w:t>
      </w:r>
      <w:r w:rsidR="001F1039">
        <w:rPr>
          <w:rFonts w:ascii="Times New Roman" w:hAnsi="Times New Roman"/>
          <w:sz w:val="24"/>
        </w:rPr>
        <w:t>ș</w:t>
      </w:r>
      <w:r>
        <w:rPr>
          <w:rFonts w:ascii="Times New Roman" w:hAnsi="Times New Roman"/>
          <w:sz w:val="24"/>
        </w:rPr>
        <w:t>i se aplică principiul recunoa</w:t>
      </w:r>
      <w:r w:rsidR="001F1039">
        <w:rPr>
          <w:rFonts w:ascii="Times New Roman" w:hAnsi="Times New Roman"/>
          <w:sz w:val="24"/>
        </w:rPr>
        <w:t>ș</w:t>
      </w:r>
      <w:r>
        <w:rPr>
          <w:rFonts w:ascii="Times New Roman" w:hAnsi="Times New Roman"/>
          <w:sz w:val="24"/>
        </w:rPr>
        <w:t>terii reciproce, statele membre pot justifica astfel de norme printr-un obiectiv de interes public care prevalează asupra liberei circula</w:t>
      </w:r>
      <w:r w:rsidR="001F1039">
        <w:rPr>
          <w:rFonts w:ascii="Times New Roman" w:hAnsi="Times New Roman"/>
          <w:sz w:val="24"/>
        </w:rPr>
        <w:t>ț</w:t>
      </w:r>
      <w:r>
        <w:rPr>
          <w:rFonts w:ascii="Times New Roman" w:hAnsi="Times New Roman"/>
          <w:sz w:val="24"/>
        </w:rPr>
        <w:t xml:space="preserve">ii a mărfurilor, cum ar fi din motive legate de sănătate </w:t>
      </w:r>
      <w:r w:rsidR="001F1039">
        <w:rPr>
          <w:rFonts w:ascii="Times New Roman" w:hAnsi="Times New Roman"/>
          <w:sz w:val="24"/>
        </w:rPr>
        <w:t>ș</w:t>
      </w:r>
      <w:r>
        <w:rPr>
          <w:rFonts w:ascii="Times New Roman" w:hAnsi="Times New Roman"/>
          <w:sz w:val="24"/>
        </w:rPr>
        <w:t>i siguran</w:t>
      </w:r>
      <w:r w:rsidR="001F1039">
        <w:rPr>
          <w:rFonts w:ascii="Times New Roman" w:hAnsi="Times New Roman"/>
          <w:sz w:val="24"/>
        </w:rPr>
        <w:t>ț</w:t>
      </w:r>
      <w:r>
        <w:rPr>
          <w:rFonts w:ascii="Times New Roman" w:hAnsi="Times New Roman"/>
          <w:sz w:val="24"/>
        </w:rPr>
        <w:t>ă. Măsurile na</w:t>
      </w:r>
      <w:r w:rsidR="001F1039">
        <w:rPr>
          <w:rFonts w:ascii="Times New Roman" w:hAnsi="Times New Roman"/>
          <w:sz w:val="24"/>
        </w:rPr>
        <w:t>ț</w:t>
      </w:r>
      <w:r>
        <w:rPr>
          <w:rFonts w:ascii="Times New Roman" w:hAnsi="Times New Roman"/>
          <w:sz w:val="24"/>
        </w:rPr>
        <w:t>ionale care împiedică libera circula</w:t>
      </w:r>
      <w:r w:rsidR="001F1039">
        <w:rPr>
          <w:rFonts w:ascii="Times New Roman" w:hAnsi="Times New Roman"/>
          <w:sz w:val="24"/>
        </w:rPr>
        <w:t>ț</w:t>
      </w:r>
      <w:r>
        <w:rPr>
          <w:rFonts w:ascii="Times New Roman" w:hAnsi="Times New Roman"/>
          <w:sz w:val="24"/>
        </w:rPr>
        <w:t xml:space="preserve">ie a mărfurilor trebuie justificate </w:t>
      </w:r>
      <w:r w:rsidR="001F1039">
        <w:rPr>
          <w:rFonts w:ascii="Times New Roman" w:hAnsi="Times New Roman"/>
          <w:sz w:val="24"/>
        </w:rPr>
        <w:t>ș</w:t>
      </w:r>
      <w:r>
        <w:rPr>
          <w:rFonts w:ascii="Times New Roman" w:hAnsi="Times New Roman"/>
          <w:sz w:val="24"/>
        </w:rPr>
        <w:t xml:space="preserve">i trebuie să fie necesare pentru a proteja efectiv interesul public invocat. Cu toate acestea, chiar </w:t>
      </w:r>
      <w:r w:rsidR="001F1039">
        <w:rPr>
          <w:rFonts w:ascii="Times New Roman" w:hAnsi="Times New Roman"/>
          <w:sz w:val="24"/>
        </w:rPr>
        <w:t>ș</w:t>
      </w:r>
      <w:r>
        <w:rPr>
          <w:rFonts w:ascii="Times New Roman" w:hAnsi="Times New Roman"/>
          <w:sz w:val="24"/>
        </w:rPr>
        <w:t>i pentru categoriile de produse pentru care se aplică norme armonizate, statele membre pot, în anumite condi</w:t>
      </w:r>
      <w:r w:rsidR="001F1039">
        <w:rPr>
          <w:rFonts w:ascii="Times New Roman" w:hAnsi="Times New Roman"/>
          <w:sz w:val="24"/>
        </w:rPr>
        <w:t>ț</w:t>
      </w:r>
      <w:r>
        <w:rPr>
          <w:rFonts w:ascii="Times New Roman" w:hAnsi="Times New Roman"/>
          <w:sz w:val="24"/>
        </w:rPr>
        <w:t xml:space="preserve">ii </w:t>
      </w:r>
      <w:r w:rsidR="001F1039">
        <w:rPr>
          <w:rFonts w:ascii="Times New Roman" w:hAnsi="Times New Roman"/>
          <w:sz w:val="24"/>
        </w:rPr>
        <w:t>ș</w:t>
      </w:r>
      <w:r>
        <w:rPr>
          <w:rFonts w:ascii="Times New Roman" w:hAnsi="Times New Roman"/>
          <w:sz w:val="24"/>
        </w:rPr>
        <w:t>i în conformitate cu o procedură stabilită legal, să introducă la nivel na</w:t>
      </w:r>
      <w:r w:rsidR="001F1039">
        <w:rPr>
          <w:rFonts w:ascii="Times New Roman" w:hAnsi="Times New Roman"/>
          <w:sz w:val="24"/>
        </w:rPr>
        <w:t>ț</w:t>
      </w:r>
      <w:r>
        <w:rPr>
          <w:rFonts w:ascii="Times New Roman" w:hAnsi="Times New Roman"/>
          <w:sz w:val="24"/>
        </w:rPr>
        <w:t>ional anumite cerin</w:t>
      </w:r>
      <w:r w:rsidR="001F1039">
        <w:rPr>
          <w:rFonts w:ascii="Times New Roman" w:hAnsi="Times New Roman"/>
          <w:sz w:val="24"/>
        </w:rPr>
        <w:t>ț</w:t>
      </w:r>
      <w:r>
        <w:rPr>
          <w:rFonts w:ascii="Times New Roman" w:hAnsi="Times New Roman"/>
          <w:sz w:val="24"/>
        </w:rPr>
        <w:t xml:space="preserve">e obligatorii suplimentare în materie de etichetare.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Această situa</w:t>
      </w:r>
      <w:r w:rsidR="001F1039">
        <w:rPr>
          <w:rFonts w:ascii="Times New Roman" w:hAnsi="Times New Roman"/>
          <w:sz w:val="24"/>
        </w:rPr>
        <w:t>ț</w:t>
      </w:r>
      <w:r>
        <w:rPr>
          <w:rFonts w:ascii="Times New Roman" w:hAnsi="Times New Roman"/>
          <w:sz w:val="24"/>
        </w:rPr>
        <w:t xml:space="preserve">ie înseamnă că furnizorii de bunuri </w:t>
      </w:r>
      <w:r w:rsidR="001F1039">
        <w:rPr>
          <w:rFonts w:ascii="Times New Roman" w:hAnsi="Times New Roman"/>
          <w:sz w:val="24"/>
        </w:rPr>
        <w:t>ș</w:t>
      </w:r>
      <w:r>
        <w:rPr>
          <w:rFonts w:ascii="Times New Roman" w:hAnsi="Times New Roman"/>
          <w:sz w:val="24"/>
        </w:rPr>
        <w:t>i servicii online care doresc să deservească o pia</w:t>
      </w:r>
      <w:r w:rsidR="001F1039">
        <w:rPr>
          <w:rFonts w:ascii="Times New Roman" w:hAnsi="Times New Roman"/>
          <w:sz w:val="24"/>
        </w:rPr>
        <w:t>ț</w:t>
      </w:r>
      <w:r>
        <w:rPr>
          <w:rFonts w:ascii="Times New Roman" w:hAnsi="Times New Roman"/>
          <w:sz w:val="24"/>
        </w:rPr>
        <w:t xml:space="preserve">ă paneuropeană ar putea avea nevoie să cunoască </w:t>
      </w:r>
      <w:r w:rsidR="001F1039">
        <w:rPr>
          <w:rFonts w:ascii="Times New Roman" w:hAnsi="Times New Roman"/>
          <w:sz w:val="24"/>
        </w:rPr>
        <w:t>ș</w:t>
      </w:r>
      <w:r>
        <w:rPr>
          <w:rFonts w:ascii="Times New Roman" w:hAnsi="Times New Roman"/>
          <w:sz w:val="24"/>
        </w:rPr>
        <w:t xml:space="preserve">i să respecte </w:t>
      </w:r>
      <w:r w:rsidRPr="00DE083A">
        <w:rPr>
          <w:rFonts w:ascii="Times New Roman" w:hAnsi="Times New Roman"/>
          <w:sz w:val="24"/>
        </w:rPr>
        <w:t>28</w:t>
      </w:r>
      <w:r>
        <w:rPr>
          <w:rFonts w:ascii="Times New Roman" w:hAnsi="Times New Roman"/>
          <w:sz w:val="24"/>
        </w:rPr>
        <w:t xml:space="preserve"> de seturi diferite de reglementări na</w:t>
      </w:r>
      <w:r w:rsidR="001F1039">
        <w:rPr>
          <w:rFonts w:ascii="Times New Roman" w:hAnsi="Times New Roman"/>
          <w:sz w:val="24"/>
        </w:rPr>
        <w:t>ț</w:t>
      </w:r>
      <w:r>
        <w:rPr>
          <w:rFonts w:ascii="Times New Roman" w:hAnsi="Times New Roman"/>
          <w:sz w:val="24"/>
        </w:rPr>
        <w:t xml:space="preserve">ionale. A </w:t>
      </w:r>
      <w:r w:rsidR="001F1039">
        <w:rPr>
          <w:rFonts w:ascii="Times New Roman" w:hAnsi="Times New Roman"/>
          <w:sz w:val="24"/>
        </w:rPr>
        <w:t>ș</w:t>
      </w:r>
      <w:r>
        <w:rPr>
          <w:rFonts w:ascii="Times New Roman" w:hAnsi="Times New Roman"/>
          <w:sz w:val="24"/>
        </w:rPr>
        <w:t xml:space="preserve">ti ce normă se aplică în fiecare caz în parte poate fi dificil. </w:t>
      </w:r>
      <w:r w:rsidRPr="00DE083A">
        <w:rPr>
          <w:rFonts w:ascii="Times New Roman" w:hAnsi="Times New Roman"/>
          <w:sz w:val="24"/>
        </w:rPr>
        <w:t>37</w:t>
      </w:r>
      <w:r>
        <w:rPr>
          <w:rFonts w:ascii="Times New Roman" w:hAnsi="Times New Roman"/>
          <w:sz w:val="24"/>
        </w:rPr>
        <w:t> % dintre întreprinderile din UE care au experien</w:t>
      </w:r>
      <w:r w:rsidR="001F1039">
        <w:rPr>
          <w:rFonts w:ascii="Times New Roman" w:hAnsi="Times New Roman"/>
          <w:sz w:val="24"/>
        </w:rPr>
        <w:t>ț</w:t>
      </w:r>
      <w:r>
        <w:rPr>
          <w:rFonts w:ascii="Times New Roman" w:hAnsi="Times New Roman"/>
          <w:sz w:val="24"/>
        </w:rPr>
        <w:t>ă în ceea ce prive</w:t>
      </w:r>
      <w:r w:rsidR="001F1039">
        <w:rPr>
          <w:rFonts w:ascii="Times New Roman" w:hAnsi="Times New Roman"/>
          <w:sz w:val="24"/>
        </w:rPr>
        <w:t>ș</w:t>
      </w:r>
      <w:r>
        <w:rPr>
          <w:rFonts w:ascii="Times New Roman" w:hAnsi="Times New Roman"/>
          <w:sz w:val="24"/>
        </w:rPr>
        <w:t>te vânzarea online în alte state membre au declarat că necunoa</w:t>
      </w:r>
      <w:r w:rsidR="001F1039">
        <w:rPr>
          <w:rFonts w:ascii="Times New Roman" w:hAnsi="Times New Roman"/>
          <w:sz w:val="24"/>
        </w:rPr>
        <w:t>ș</w:t>
      </w:r>
      <w:r>
        <w:rPr>
          <w:rFonts w:ascii="Times New Roman" w:hAnsi="Times New Roman"/>
          <w:sz w:val="24"/>
        </w:rPr>
        <w:t>terea normelor care trebuie respectate constituie un obstacol în calea comer</w:t>
      </w:r>
      <w:r w:rsidR="001F1039">
        <w:rPr>
          <w:rFonts w:ascii="Times New Roman" w:hAnsi="Times New Roman"/>
          <w:sz w:val="24"/>
        </w:rPr>
        <w:t>ț</w:t>
      </w:r>
      <w:r>
        <w:rPr>
          <w:rFonts w:ascii="Times New Roman" w:hAnsi="Times New Roman"/>
          <w:sz w:val="24"/>
        </w:rPr>
        <w:t xml:space="preserve">ului online transfrontalier. În plus, </w:t>
      </w:r>
      <w:r w:rsidRPr="00DE083A">
        <w:rPr>
          <w:rFonts w:ascii="Times New Roman" w:hAnsi="Times New Roman"/>
          <w:sz w:val="24"/>
        </w:rPr>
        <w:t>63</w:t>
      </w:r>
      <w:r>
        <w:rPr>
          <w:rFonts w:ascii="Times New Roman" w:hAnsi="Times New Roman"/>
          <w:sz w:val="24"/>
        </w:rPr>
        <w:t> % dintre întreprinderile care nu au nicio experien</w:t>
      </w:r>
      <w:r w:rsidR="001F1039">
        <w:rPr>
          <w:rFonts w:ascii="Times New Roman" w:hAnsi="Times New Roman"/>
          <w:sz w:val="24"/>
        </w:rPr>
        <w:t>ț</w:t>
      </w:r>
      <w:r>
        <w:rPr>
          <w:rFonts w:ascii="Times New Roman" w:hAnsi="Times New Roman"/>
          <w:sz w:val="24"/>
        </w:rPr>
        <w:t>ă în vânzările online transfrontaliere au afirmat că ele consideră că lipsa con</w:t>
      </w:r>
      <w:r w:rsidR="001F1039">
        <w:rPr>
          <w:rFonts w:ascii="Times New Roman" w:hAnsi="Times New Roman"/>
          <w:sz w:val="24"/>
        </w:rPr>
        <w:t>ș</w:t>
      </w:r>
      <w:r>
        <w:rPr>
          <w:rFonts w:ascii="Times New Roman" w:hAnsi="Times New Roman"/>
          <w:sz w:val="24"/>
        </w:rPr>
        <w:t>tientizării cu privire la normele care trebuie urmate poate constitui o barieră</w:t>
      </w:r>
      <w:r>
        <w:rPr>
          <w:rFonts w:ascii="Times New Roman" w:hAnsi="Times New Roman"/>
          <w:sz w:val="24"/>
          <w:vertAlign w:val="superscript"/>
        </w:rPr>
        <w:footnoteReference w:id="7"/>
      </w:r>
      <w:r>
        <w:rPr>
          <w:rFonts w:ascii="Times New Roman" w:hAnsi="Times New Roman"/>
          <w:sz w:val="24"/>
        </w:rPr>
        <w:t xml:space="preserve">. Acest lucru arată că obstacolele percepute sunt semnificativ mai mari decât barierele reale </w:t>
      </w:r>
      <w:r w:rsidR="001F1039">
        <w:rPr>
          <w:rFonts w:ascii="Times New Roman" w:hAnsi="Times New Roman"/>
          <w:sz w:val="24"/>
        </w:rPr>
        <w:t>ș</w:t>
      </w:r>
      <w:r>
        <w:rPr>
          <w:rFonts w:ascii="Times New Roman" w:hAnsi="Times New Roman"/>
          <w:sz w:val="24"/>
        </w:rPr>
        <w:t>i că există loc de îmbunătă</w:t>
      </w:r>
      <w:r w:rsidR="001F1039">
        <w:rPr>
          <w:rFonts w:ascii="Times New Roman" w:hAnsi="Times New Roman"/>
          <w:sz w:val="24"/>
        </w:rPr>
        <w:t>ț</w:t>
      </w:r>
      <w:r>
        <w:rPr>
          <w:rFonts w:ascii="Times New Roman" w:hAnsi="Times New Roman"/>
          <w:sz w:val="24"/>
        </w:rPr>
        <w:t xml:space="preserve">ire a comunicării </w:t>
      </w:r>
      <w:r w:rsidR="001F1039">
        <w:rPr>
          <w:rFonts w:ascii="Times New Roman" w:hAnsi="Times New Roman"/>
          <w:sz w:val="24"/>
        </w:rPr>
        <w:t>ș</w:t>
      </w:r>
      <w:r>
        <w:rPr>
          <w:rFonts w:ascii="Times New Roman" w:hAnsi="Times New Roman"/>
          <w:sz w:val="24"/>
        </w:rPr>
        <w:t>i a transparen</w:t>
      </w:r>
      <w:r w:rsidR="001F1039">
        <w:rPr>
          <w:rFonts w:ascii="Times New Roman" w:hAnsi="Times New Roman"/>
          <w:sz w:val="24"/>
        </w:rPr>
        <w:t>ț</w:t>
      </w:r>
      <w:r>
        <w:rPr>
          <w:rFonts w:ascii="Times New Roman" w:hAnsi="Times New Roman"/>
          <w:sz w:val="24"/>
        </w:rPr>
        <w:t>ei. Această situa</w:t>
      </w:r>
      <w:r w:rsidR="001F1039">
        <w:rPr>
          <w:rFonts w:ascii="Times New Roman" w:hAnsi="Times New Roman"/>
          <w:sz w:val="24"/>
        </w:rPr>
        <w:t>ț</w:t>
      </w:r>
      <w:r>
        <w:rPr>
          <w:rFonts w:ascii="Times New Roman" w:hAnsi="Times New Roman"/>
          <w:sz w:val="24"/>
        </w:rPr>
        <w:t xml:space="preserve">ie generează costuri în materie de informare </w:t>
      </w:r>
      <w:r w:rsidR="001F1039">
        <w:rPr>
          <w:rFonts w:ascii="Times New Roman" w:hAnsi="Times New Roman"/>
          <w:sz w:val="24"/>
        </w:rPr>
        <w:t>ș</w:t>
      </w:r>
      <w:r>
        <w:rPr>
          <w:rFonts w:ascii="Times New Roman" w:hAnsi="Times New Roman"/>
          <w:sz w:val="24"/>
        </w:rPr>
        <w:t>i de conformare pentru comercian</w:t>
      </w:r>
      <w:r w:rsidR="001F1039">
        <w:rPr>
          <w:rFonts w:ascii="Times New Roman" w:hAnsi="Times New Roman"/>
          <w:sz w:val="24"/>
        </w:rPr>
        <w:t>ț</w:t>
      </w:r>
      <w:r>
        <w:rPr>
          <w:rFonts w:ascii="Times New Roman" w:hAnsi="Times New Roman"/>
          <w:sz w:val="24"/>
        </w:rPr>
        <w:t xml:space="preserve">ii online, mai ales pentru întreprinderile mici </w:t>
      </w:r>
      <w:r w:rsidR="001F1039">
        <w:rPr>
          <w:rFonts w:ascii="Times New Roman" w:hAnsi="Times New Roman"/>
          <w:sz w:val="24"/>
        </w:rPr>
        <w:t>ș</w:t>
      </w:r>
      <w:r>
        <w:rPr>
          <w:rFonts w:ascii="Times New Roman" w:hAnsi="Times New Roman"/>
          <w:sz w:val="24"/>
        </w:rPr>
        <w:t xml:space="preserve">i mijlocii </w:t>
      </w:r>
      <w:r w:rsidR="001F1039">
        <w:rPr>
          <w:rFonts w:ascii="Times New Roman" w:hAnsi="Times New Roman"/>
          <w:sz w:val="24"/>
        </w:rPr>
        <w:t>ș</w:t>
      </w:r>
      <w:r>
        <w:rPr>
          <w:rFonts w:ascii="Times New Roman" w:hAnsi="Times New Roman"/>
          <w:sz w:val="24"/>
        </w:rPr>
        <w:t>i, în special, atunci când valoarea opera</w:t>
      </w:r>
      <w:r w:rsidR="001F1039">
        <w:rPr>
          <w:rFonts w:ascii="Times New Roman" w:hAnsi="Times New Roman"/>
          <w:sz w:val="24"/>
        </w:rPr>
        <w:t>ț</w:t>
      </w:r>
      <w:r>
        <w:rPr>
          <w:rFonts w:ascii="Times New Roman" w:hAnsi="Times New Roman"/>
          <w:sz w:val="24"/>
        </w:rPr>
        <w:t xml:space="preserve">iunii rămâne scăzută. </w:t>
      </w:r>
    </w:p>
    <w:p w:rsidR="00291C7E" w:rsidRDefault="00291C7E" w:rsidP="00291C7E">
      <w:pPr>
        <w:spacing w:after="0" w:line="240" w:lineRule="auto"/>
        <w:jc w:val="both"/>
        <w:rPr>
          <w:b/>
        </w:rPr>
      </w:pPr>
    </w:p>
    <w:p w:rsidR="00291C7E" w:rsidRDefault="00291C7E" w:rsidP="00DE083A">
      <w:pPr>
        <w:keepNext/>
        <w:spacing w:after="0" w:line="240" w:lineRule="auto"/>
        <w:jc w:val="both"/>
        <w:rPr>
          <w:rFonts w:ascii="Times New Roman" w:hAnsi="Times New Roman" w:cs="Times New Roman"/>
          <w:b/>
          <w:sz w:val="24"/>
          <w:szCs w:val="24"/>
        </w:rPr>
      </w:pPr>
      <w:r>
        <w:rPr>
          <w:rFonts w:ascii="Times New Roman" w:hAnsi="Times New Roman"/>
          <w:b/>
          <w:sz w:val="24"/>
        </w:rPr>
        <w:lastRenderedPageBreak/>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1</w:t>
      </w:r>
      <w:r>
        <w:rPr>
          <w:rFonts w:ascii="Times New Roman" w:hAnsi="Times New Roman"/>
          <w:b/>
          <w:sz w:val="24"/>
        </w:rPr>
        <w:t xml:space="preserve"> – Probleme</w:t>
      </w:r>
    </w:p>
    <w:p w:rsidR="00291C7E" w:rsidRPr="00CC5A05"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1</w:t>
      </w:r>
      <w:r>
        <w:rPr>
          <w:rFonts w:ascii="Times New Roman" w:hAnsi="Times New Roman"/>
          <w:sz w:val="24"/>
        </w:rPr>
        <w:t>. În general, sunte</w:t>
      </w:r>
      <w:r w:rsidR="001F1039">
        <w:rPr>
          <w:rFonts w:ascii="Times New Roman" w:hAnsi="Times New Roman"/>
          <w:sz w:val="24"/>
        </w:rPr>
        <w:t>ț</w:t>
      </w:r>
      <w:r>
        <w:rPr>
          <w:rFonts w:ascii="Times New Roman" w:hAnsi="Times New Roman"/>
          <w:sz w:val="24"/>
        </w:rPr>
        <w:t>i de acord cu descrierea situa</w:t>
      </w:r>
      <w:r w:rsidR="001F1039">
        <w:rPr>
          <w:rFonts w:ascii="Times New Roman" w:hAnsi="Times New Roman"/>
          <w:sz w:val="24"/>
        </w:rPr>
        <w:t>ț</w:t>
      </w:r>
      <w:r>
        <w:rPr>
          <w:rFonts w:ascii="Times New Roman" w:hAnsi="Times New Roman"/>
          <w:sz w:val="24"/>
        </w:rPr>
        <w:t>iei prezentate în sec</w:t>
      </w:r>
      <w:r w:rsidR="001F1039">
        <w:rPr>
          <w:rFonts w:ascii="Times New Roman" w:hAnsi="Times New Roman"/>
          <w:sz w:val="24"/>
        </w:rPr>
        <w:t>ț</w:t>
      </w:r>
      <w:r>
        <w:rPr>
          <w:rFonts w:ascii="Times New Roman" w:hAnsi="Times New Roman"/>
          <w:sz w:val="24"/>
        </w:rPr>
        <w:t>iunea „Context”? Vă</w:t>
      </w:r>
      <w:r w:rsidR="00DE083A">
        <w:rPr>
          <w:rFonts w:ascii="Times New Roman" w:hAnsi="Times New Roman"/>
          <w:sz w:val="24"/>
        </w:rPr>
        <w:t> </w:t>
      </w:r>
      <w:r>
        <w:rPr>
          <w:rFonts w:ascii="Times New Roman" w:hAnsi="Times New Roman"/>
          <w:sz w:val="24"/>
        </w:rPr>
        <w:t>rugăm să explica</w:t>
      </w:r>
      <w:r w:rsidR="001F1039">
        <w:rPr>
          <w:rFonts w:ascii="Times New Roman" w:hAnsi="Times New Roman"/>
          <w:sz w:val="24"/>
        </w:rPr>
        <w:t>ț</w:t>
      </w:r>
      <w:r>
        <w:rPr>
          <w:rFonts w:ascii="Times New Roman" w:hAnsi="Times New Roman"/>
          <w:sz w:val="24"/>
        </w:rPr>
        <w:t>i.</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2</w:t>
      </w:r>
      <w:r>
        <w:rPr>
          <w:rFonts w:ascii="Times New Roman" w:hAnsi="Times New Roman"/>
          <w:sz w:val="24"/>
        </w:rPr>
        <w:t>. Considera</w:t>
      </w:r>
      <w:r w:rsidR="001F1039">
        <w:rPr>
          <w:rFonts w:ascii="Times New Roman" w:hAnsi="Times New Roman"/>
          <w:sz w:val="24"/>
        </w:rPr>
        <w:t>ț</w:t>
      </w:r>
      <w:r>
        <w:rPr>
          <w:rFonts w:ascii="Times New Roman" w:hAnsi="Times New Roman"/>
          <w:sz w:val="24"/>
        </w:rPr>
        <w:t>i că anumite norme na</w:t>
      </w:r>
      <w:r w:rsidR="001F1039">
        <w:rPr>
          <w:rFonts w:ascii="Times New Roman" w:hAnsi="Times New Roman"/>
          <w:sz w:val="24"/>
        </w:rPr>
        <w:t>ț</w:t>
      </w:r>
      <w:r>
        <w:rPr>
          <w:rFonts w:ascii="Times New Roman" w:hAnsi="Times New Roman"/>
          <w:sz w:val="24"/>
        </w:rPr>
        <w:t>ionale referitoare la produse ar trebui să îi oblige pe comercian</w:t>
      </w:r>
      <w:r w:rsidR="001F1039">
        <w:rPr>
          <w:rFonts w:ascii="Times New Roman" w:hAnsi="Times New Roman"/>
          <w:sz w:val="24"/>
        </w:rPr>
        <w:t>ț</w:t>
      </w:r>
      <w:r>
        <w:rPr>
          <w:rFonts w:ascii="Times New Roman" w:hAnsi="Times New Roman"/>
          <w:sz w:val="24"/>
        </w:rPr>
        <w:t>i să î</w:t>
      </w:r>
      <w:r w:rsidR="001F1039">
        <w:rPr>
          <w:rFonts w:ascii="Times New Roman" w:hAnsi="Times New Roman"/>
          <w:sz w:val="24"/>
        </w:rPr>
        <w:t>ș</w:t>
      </w:r>
      <w:r>
        <w:rPr>
          <w:rFonts w:ascii="Times New Roman" w:hAnsi="Times New Roman"/>
          <w:sz w:val="24"/>
        </w:rPr>
        <w:t>i schimbe produsul/informa</w:t>
      </w:r>
      <w:r w:rsidR="001F1039">
        <w:rPr>
          <w:rFonts w:ascii="Times New Roman" w:hAnsi="Times New Roman"/>
          <w:sz w:val="24"/>
        </w:rPr>
        <w:t>ț</w:t>
      </w:r>
      <w:r>
        <w:rPr>
          <w:rFonts w:ascii="Times New Roman" w:hAnsi="Times New Roman"/>
          <w:sz w:val="24"/>
        </w:rPr>
        <w:t>iile despre produs atunci când î</w:t>
      </w:r>
      <w:r w:rsidR="001F1039">
        <w:rPr>
          <w:rFonts w:ascii="Times New Roman" w:hAnsi="Times New Roman"/>
          <w:sz w:val="24"/>
        </w:rPr>
        <w:t>ș</w:t>
      </w:r>
      <w:r>
        <w:rPr>
          <w:rFonts w:ascii="Times New Roman" w:hAnsi="Times New Roman"/>
          <w:sz w:val="24"/>
        </w:rPr>
        <w:t xml:space="preserve">i vând produsele comercializate în mod legal în alte state membre?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3</w:t>
      </w:r>
      <w:r>
        <w:rPr>
          <w:rFonts w:ascii="Times New Roman" w:hAnsi="Times New Roman"/>
          <w:sz w:val="24"/>
        </w:rPr>
        <w:t>. Dacă a</w:t>
      </w:r>
      <w:r w:rsidR="001F1039">
        <w:rPr>
          <w:rFonts w:ascii="Times New Roman" w:hAnsi="Times New Roman"/>
          <w:sz w:val="24"/>
        </w:rPr>
        <w:t>ț</w:t>
      </w:r>
      <w:r>
        <w:rPr>
          <w:rFonts w:ascii="Times New Roman" w:hAnsi="Times New Roman"/>
          <w:sz w:val="24"/>
        </w:rPr>
        <w:t>i răspuns afirmativ la întrebarea anterioară, vă rugăm să explica</w:t>
      </w:r>
      <w:r w:rsidR="001F1039">
        <w:rPr>
          <w:rFonts w:ascii="Times New Roman" w:hAnsi="Times New Roman"/>
          <w:sz w:val="24"/>
        </w:rPr>
        <w:t>ț</w:t>
      </w:r>
      <w:r>
        <w:rPr>
          <w:rFonts w:ascii="Times New Roman" w:hAnsi="Times New Roman"/>
          <w:sz w:val="24"/>
        </w:rPr>
        <w:t xml:space="preserve">i ce produse </w:t>
      </w:r>
      <w:r w:rsidR="001F1039">
        <w:rPr>
          <w:rFonts w:ascii="Times New Roman" w:hAnsi="Times New Roman"/>
          <w:sz w:val="24"/>
        </w:rPr>
        <w:t>ș</w:t>
      </w:r>
      <w:r>
        <w:rPr>
          <w:rFonts w:ascii="Times New Roman" w:hAnsi="Times New Roman"/>
          <w:sz w:val="24"/>
        </w:rPr>
        <w:t>i pentru ce motive.</w:t>
      </w:r>
    </w:p>
    <w:p w:rsidR="00291C7E" w:rsidRPr="00C4776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i/>
          <w:sz w:val="24"/>
          <w:szCs w:val="24"/>
        </w:rPr>
      </w:pPr>
      <w:r>
        <w:rPr>
          <w:rFonts w:ascii="Times New Roman" w:hAnsi="Times New Roman"/>
          <w:i/>
          <w:sz w:val="24"/>
        </w:rPr>
        <w:t>Întrebări specifice pentru comercian</w:t>
      </w:r>
      <w:r w:rsidR="001F1039">
        <w:rPr>
          <w:rFonts w:ascii="Times New Roman" w:hAnsi="Times New Roman"/>
          <w:i/>
          <w:sz w:val="24"/>
        </w:rPr>
        <w:t>ț</w:t>
      </w:r>
      <w:r>
        <w:rPr>
          <w:rFonts w:ascii="Times New Roman" w:hAnsi="Times New Roman"/>
          <w:i/>
          <w:sz w:val="24"/>
        </w:rPr>
        <w:t>i</w:t>
      </w:r>
    </w:p>
    <w:p w:rsidR="00291C7E" w:rsidRPr="0058717B" w:rsidRDefault="00291C7E" w:rsidP="00291C7E">
      <w:pPr>
        <w:spacing w:after="0" w:line="240" w:lineRule="auto"/>
        <w:jc w:val="both"/>
        <w:rPr>
          <w:rFonts w:ascii="Times New Roman" w:hAnsi="Times New Roman" w:cs="Times New Roman"/>
          <w:i/>
          <w:sz w:val="24"/>
          <w:szCs w:val="24"/>
        </w:rPr>
      </w:pPr>
    </w:p>
    <w:p w:rsidR="00291C7E"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4</w:t>
      </w:r>
      <w:r>
        <w:rPr>
          <w:rFonts w:ascii="Times New Roman" w:hAnsi="Times New Roman"/>
          <w:sz w:val="24"/>
        </w:rPr>
        <w:t>. Dispune</w:t>
      </w:r>
      <w:r w:rsidR="001F1039">
        <w:rPr>
          <w:rFonts w:ascii="Times New Roman" w:hAnsi="Times New Roman"/>
          <w:sz w:val="24"/>
        </w:rPr>
        <w:t>ț</w:t>
      </w:r>
      <w:r>
        <w:rPr>
          <w:rFonts w:ascii="Times New Roman" w:hAnsi="Times New Roman"/>
          <w:sz w:val="24"/>
        </w:rPr>
        <w:t>i de informa</w:t>
      </w:r>
      <w:r w:rsidR="001F1039">
        <w:rPr>
          <w:rFonts w:ascii="Times New Roman" w:hAnsi="Times New Roman"/>
          <w:sz w:val="24"/>
        </w:rPr>
        <w:t>ț</w:t>
      </w:r>
      <w:r>
        <w:rPr>
          <w:rFonts w:ascii="Times New Roman" w:hAnsi="Times New Roman"/>
          <w:sz w:val="24"/>
        </w:rPr>
        <w:t>ii cu privire la toate normele na</w:t>
      </w:r>
      <w:r w:rsidR="001F1039">
        <w:rPr>
          <w:rFonts w:ascii="Times New Roman" w:hAnsi="Times New Roman"/>
          <w:sz w:val="24"/>
        </w:rPr>
        <w:t>ț</w:t>
      </w:r>
      <w:r>
        <w:rPr>
          <w:rFonts w:ascii="Times New Roman" w:hAnsi="Times New Roman"/>
          <w:sz w:val="24"/>
        </w:rPr>
        <w:t xml:space="preserve">ionale legate de produse din statele membre: </w:t>
      </w: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a) în care vinde</w:t>
      </w:r>
      <w:r w:rsidR="001F1039">
        <w:rPr>
          <w:rFonts w:ascii="Times New Roman" w:hAnsi="Times New Roman"/>
          <w:sz w:val="24"/>
        </w:rPr>
        <w:t>ț</w:t>
      </w:r>
      <w:r>
        <w:rPr>
          <w:rFonts w:ascii="Times New Roman" w:hAnsi="Times New Roman"/>
          <w:sz w:val="24"/>
        </w:rPr>
        <w:t>i online?</w:t>
      </w: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b) în care nu vinde</w:t>
      </w:r>
      <w:r w:rsidR="001F1039">
        <w:rPr>
          <w:rFonts w:ascii="Times New Roman" w:hAnsi="Times New Roman"/>
          <w:sz w:val="24"/>
        </w:rPr>
        <w:t>ț</w:t>
      </w:r>
      <w:r>
        <w:rPr>
          <w:rFonts w:ascii="Times New Roman" w:hAnsi="Times New Roman"/>
          <w:sz w:val="24"/>
        </w:rPr>
        <w:t>i, dar în care ar exista o pia</w:t>
      </w:r>
      <w:r w:rsidR="001F1039">
        <w:rPr>
          <w:rFonts w:ascii="Times New Roman" w:hAnsi="Times New Roman"/>
          <w:sz w:val="24"/>
        </w:rPr>
        <w:t>ț</w:t>
      </w:r>
      <w:r>
        <w:rPr>
          <w:rFonts w:ascii="Times New Roman" w:hAnsi="Times New Roman"/>
          <w:sz w:val="24"/>
        </w:rPr>
        <w:t xml:space="preserve">ă pentru produsele dumneavoastră? </w:t>
      </w:r>
    </w:p>
    <w:p w:rsidR="00291C7E" w:rsidRPr="0058717B"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5</w:t>
      </w:r>
      <w:r>
        <w:rPr>
          <w:rFonts w:ascii="Times New Roman" w:hAnsi="Times New Roman"/>
          <w:sz w:val="24"/>
        </w:rPr>
        <w:t>. Dacă a</w:t>
      </w:r>
      <w:r w:rsidR="001F1039">
        <w:rPr>
          <w:rFonts w:ascii="Times New Roman" w:hAnsi="Times New Roman"/>
          <w:sz w:val="24"/>
        </w:rPr>
        <w:t>ț</w:t>
      </w:r>
      <w:r>
        <w:rPr>
          <w:rFonts w:ascii="Times New Roman" w:hAnsi="Times New Roman"/>
          <w:sz w:val="24"/>
        </w:rPr>
        <w:t>i răspuns afirmativ la întrebarea anterioară, vă rugăm să explica</w:t>
      </w:r>
      <w:r w:rsidR="001F1039">
        <w:rPr>
          <w:rFonts w:ascii="Times New Roman" w:hAnsi="Times New Roman"/>
          <w:sz w:val="24"/>
        </w:rPr>
        <w:t>ț</w:t>
      </w:r>
      <w:r>
        <w:rPr>
          <w:rFonts w:ascii="Times New Roman" w:hAnsi="Times New Roman"/>
          <w:sz w:val="24"/>
        </w:rPr>
        <w:t>i:</w:t>
      </w:r>
    </w:p>
    <w:p w:rsidR="00291C7E" w:rsidRDefault="00291C7E" w:rsidP="00291C7E">
      <w:pPr>
        <w:pStyle w:val="ListParagraph"/>
        <w:numPr>
          <w:ilvl w:val="0"/>
          <w:numId w:val="64"/>
        </w:numPr>
        <w:tabs>
          <w:tab w:val="left" w:pos="284"/>
        </w:tabs>
        <w:ind w:left="0" w:firstLine="0"/>
        <w:jc w:val="both"/>
      </w:pPr>
      <w:r>
        <w:t>cum a</w:t>
      </w:r>
      <w:r w:rsidR="001F1039">
        <w:t>ț</w:t>
      </w:r>
      <w:r>
        <w:t>i ob</w:t>
      </w:r>
      <w:r w:rsidR="001F1039">
        <w:t>ț</w:t>
      </w:r>
      <w:r>
        <w:t>inut aceste informa</w:t>
      </w:r>
      <w:r w:rsidR="001F1039">
        <w:t>ț</w:t>
      </w:r>
      <w:r>
        <w:t xml:space="preserve">ii </w:t>
      </w:r>
      <w:r w:rsidR="001F1039">
        <w:t>ș</w:t>
      </w:r>
      <w:r>
        <w:t>i cu ce costuri?</w:t>
      </w:r>
    </w:p>
    <w:p w:rsidR="00291C7E" w:rsidRDefault="00291C7E" w:rsidP="00291C7E">
      <w:pPr>
        <w:pStyle w:val="ListParagraph"/>
        <w:numPr>
          <w:ilvl w:val="0"/>
          <w:numId w:val="64"/>
        </w:numPr>
        <w:tabs>
          <w:tab w:val="left" w:pos="284"/>
        </w:tabs>
        <w:ind w:left="0" w:firstLine="0"/>
        <w:jc w:val="both"/>
      </w:pPr>
      <w:r>
        <w:t>cum a</w:t>
      </w:r>
      <w:r w:rsidR="001F1039">
        <w:t>ț</w:t>
      </w:r>
      <w:r>
        <w:t>i răspuns necesită</w:t>
      </w:r>
      <w:r w:rsidR="001F1039">
        <w:t>ț</w:t>
      </w:r>
      <w:r>
        <w:t>ii de a respecta cerin</w:t>
      </w:r>
      <w:r w:rsidR="001F1039">
        <w:t>ț</w:t>
      </w:r>
      <w:r>
        <w:t>ele specifice statelor membre?</w:t>
      </w:r>
    </w:p>
    <w:p w:rsidR="00291C7E" w:rsidRDefault="00291C7E" w:rsidP="00291C7E">
      <w:pPr>
        <w:pStyle w:val="ListParagraph"/>
        <w:tabs>
          <w:tab w:val="left" w:pos="284"/>
        </w:tabs>
        <w:ind w:left="0"/>
        <w:jc w:val="both"/>
      </w:pPr>
    </w:p>
    <w:p w:rsidR="00291C7E" w:rsidRDefault="00291C7E" w:rsidP="00291C7E">
      <w:pPr>
        <w:spacing w:after="0" w:line="240" w:lineRule="auto"/>
        <w:jc w:val="both"/>
        <w:rPr>
          <w:rFonts w:ascii="Times New Roman" w:hAnsi="Times New Roman" w:cs="Times New Roman"/>
          <w:i/>
          <w:sz w:val="24"/>
          <w:szCs w:val="24"/>
        </w:rPr>
      </w:pPr>
      <w:r>
        <w:rPr>
          <w:rFonts w:ascii="Times New Roman" w:hAnsi="Times New Roman"/>
          <w:i/>
          <w:sz w:val="24"/>
        </w:rPr>
        <w:t>Întrebări specifice pentru consumatori</w:t>
      </w:r>
    </w:p>
    <w:p w:rsidR="00291C7E" w:rsidRDefault="00291C7E" w:rsidP="00291C7E">
      <w:pPr>
        <w:spacing w:after="0" w:line="240" w:lineRule="auto"/>
        <w:jc w:val="both"/>
        <w:rPr>
          <w:rFonts w:ascii="Times New Roman" w:hAnsi="Times New Roman" w:cs="Times New Roman"/>
          <w:i/>
          <w:sz w:val="24"/>
          <w:szCs w:val="24"/>
        </w:rPr>
      </w:pPr>
    </w:p>
    <w:p w:rsidR="00291C7E" w:rsidRPr="003A18AC"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6</w:t>
      </w:r>
      <w:r>
        <w:rPr>
          <w:rFonts w:ascii="Times New Roman" w:hAnsi="Times New Roman"/>
          <w:sz w:val="24"/>
        </w:rPr>
        <w:t>. A</w:t>
      </w:r>
      <w:r w:rsidR="001F1039">
        <w:rPr>
          <w:rFonts w:ascii="Times New Roman" w:hAnsi="Times New Roman"/>
          <w:sz w:val="24"/>
        </w:rPr>
        <w:t>ț</w:t>
      </w:r>
      <w:r>
        <w:rPr>
          <w:rFonts w:ascii="Times New Roman" w:hAnsi="Times New Roman"/>
          <w:sz w:val="24"/>
        </w:rPr>
        <w:t>i lua în considerare cumpărarea următoarelor produse dintr-un alt stat membru, cu condi</w:t>
      </w:r>
      <w:r w:rsidR="001F1039">
        <w:rPr>
          <w:rFonts w:ascii="Times New Roman" w:hAnsi="Times New Roman"/>
          <w:sz w:val="24"/>
        </w:rPr>
        <w:t>ț</w:t>
      </w:r>
      <w:r>
        <w:rPr>
          <w:rFonts w:ascii="Times New Roman" w:hAnsi="Times New Roman"/>
          <w:sz w:val="24"/>
        </w:rPr>
        <w:t>ia să fi</w:t>
      </w:r>
      <w:r w:rsidR="001F1039">
        <w:rPr>
          <w:rFonts w:ascii="Times New Roman" w:hAnsi="Times New Roman"/>
          <w:sz w:val="24"/>
        </w:rPr>
        <w:t>ț</w:t>
      </w:r>
      <w:r>
        <w:rPr>
          <w:rFonts w:ascii="Times New Roman" w:hAnsi="Times New Roman"/>
          <w:sz w:val="24"/>
        </w:rPr>
        <w:t>i pe deplin informa</w:t>
      </w:r>
      <w:r w:rsidR="001F1039">
        <w:rPr>
          <w:rFonts w:ascii="Times New Roman" w:hAnsi="Times New Roman"/>
          <w:sz w:val="24"/>
        </w:rPr>
        <w:t>ț</w:t>
      </w:r>
      <w:r>
        <w:rPr>
          <w:rFonts w:ascii="Times New Roman" w:hAnsi="Times New Roman"/>
          <w:sz w:val="24"/>
        </w:rPr>
        <w:t>i:</w:t>
      </w:r>
    </w:p>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985"/>
        <w:gridCol w:w="1984"/>
      </w:tblGrid>
      <w:tr w:rsidR="00291C7E" w:rsidTr="001F1039">
        <w:tc>
          <w:tcPr>
            <w:tcW w:w="5211" w:type="dxa"/>
            <w:vAlign w:val="center"/>
          </w:tcPr>
          <w:p w:rsidR="00291C7E" w:rsidRPr="009F25A7" w:rsidRDefault="00291C7E" w:rsidP="00291C7E">
            <w:pPr>
              <w:jc w:val="center"/>
              <w:rPr>
                <w:rFonts w:ascii="Times New Roman" w:hAnsi="Times New Roman" w:cs="Times New Roman"/>
                <w:sz w:val="24"/>
                <w:szCs w:val="24"/>
              </w:rPr>
            </w:pPr>
          </w:p>
        </w:tc>
        <w:tc>
          <w:tcPr>
            <w:tcW w:w="1985"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într-un magazin fizic în alte state membre</w:t>
            </w:r>
          </w:p>
        </w:tc>
        <w:tc>
          <w:tcPr>
            <w:tcW w:w="1984"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online</w:t>
            </w:r>
          </w:p>
        </w:tc>
      </w:tr>
      <w:tr w:rsidR="00291C7E" w:rsidTr="001F1039">
        <w:tc>
          <w:tcPr>
            <w:tcW w:w="5211" w:type="dxa"/>
            <w:vAlign w:val="center"/>
          </w:tcPr>
          <w:p w:rsidR="00291C7E" w:rsidRPr="009F25A7" w:rsidRDefault="00DE083A" w:rsidP="00291C7E">
            <w:pPr>
              <w:rPr>
                <w:rFonts w:ascii="Times New Roman" w:hAnsi="Times New Roman" w:cs="Times New Roman"/>
                <w:sz w:val="24"/>
                <w:szCs w:val="24"/>
              </w:rPr>
            </w:pPr>
            <w:r>
              <w:rPr>
                <w:rFonts w:ascii="Times New Roman" w:hAnsi="Times New Roman"/>
                <w:sz w:val="24"/>
              </w:rPr>
              <w:t>-</w:t>
            </w:r>
            <w:r w:rsidR="00291C7E">
              <w:rPr>
                <w:rFonts w:ascii="Times New Roman" w:hAnsi="Times New Roman"/>
                <w:sz w:val="24"/>
              </w:rPr>
              <w:t xml:space="preserve"> un produs etichetat în conformitate cu normele stabilite de respectivul stat membru al UE</w:t>
            </w:r>
          </w:p>
        </w:tc>
        <w:tc>
          <w:tcPr>
            <w:tcW w:w="1985"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Da/Nu</w:t>
            </w:r>
          </w:p>
        </w:tc>
        <w:tc>
          <w:tcPr>
            <w:tcW w:w="1984"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Da/Nu</w:t>
            </w:r>
          </w:p>
        </w:tc>
      </w:tr>
      <w:tr w:rsidR="00291C7E" w:rsidTr="001F1039">
        <w:tc>
          <w:tcPr>
            <w:tcW w:w="5211" w:type="dxa"/>
            <w:vAlign w:val="center"/>
          </w:tcPr>
          <w:p w:rsidR="00291C7E" w:rsidRPr="009F25A7" w:rsidRDefault="00DE083A" w:rsidP="00291C7E">
            <w:pPr>
              <w:rPr>
                <w:rFonts w:ascii="Times New Roman" w:hAnsi="Times New Roman" w:cs="Times New Roman"/>
                <w:sz w:val="24"/>
                <w:szCs w:val="24"/>
              </w:rPr>
            </w:pPr>
            <w:r>
              <w:rPr>
                <w:rFonts w:ascii="Times New Roman" w:hAnsi="Times New Roman"/>
                <w:sz w:val="24"/>
              </w:rPr>
              <w:t>-</w:t>
            </w:r>
            <w:r w:rsidR="00291C7E">
              <w:rPr>
                <w:rFonts w:ascii="Times New Roman" w:hAnsi="Times New Roman"/>
                <w:sz w:val="24"/>
              </w:rPr>
              <w:t xml:space="preserve"> un produs ambalat în conformitate cu normele stabilite de respectivul stat membru al UE</w:t>
            </w:r>
          </w:p>
        </w:tc>
        <w:tc>
          <w:tcPr>
            <w:tcW w:w="1985"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Da/Nu</w:t>
            </w:r>
          </w:p>
        </w:tc>
        <w:tc>
          <w:tcPr>
            <w:tcW w:w="1984"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Da/Nu</w:t>
            </w:r>
          </w:p>
        </w:tc>
      </w:tr>
      <w:tr w:rsidR="00291C7E" w:rsidTr="001F1039">
        <w:tc>
          <w:tcPr>
            <w:tcW w:w="5211" w:type="dxa"/>
            <w:vAlign w:val="center"/>
          </w:tcPr>
          <w:p w:rsidR="00291C7E" w:rsidRPr="009F25A7" w:rsidRDefault="00DE083A" w:rsidP="00291C7E">
            <w:pPr>
              <w:rPr>
                <w:rFonts w:ascii="Times New Roman" w:hAnsi="Times New Roman" w:cs="Times New Roman"/>
                <w:sz w:val="24"/>
                <w:szCs w:val="24"/>
              </w:rPr>
            </w:pPr>
            <w:r>
              <w:rPr>
                <w:rFonts w:ascii="Times New Roman" w:hAnsi="Times New Roman"/>
                <w:sz w:val="24"/>
              </w:rPr>
              <w:t>-</w:t>
            </w:r>
            <w:r w:rsidR="00291C7E">
              <w:rPr>
                <w:rFonts w:ascii="Times New Roman" w:hAnsi="Times New Roman"/>
                <w:sz w:val="24"/>
              </w:rPr>
              <w:t xml:space="preserve"> un produs fabricat în conformitate cu specifica</w:t>
            </w:r>
            <w:r w:rsidR="001F1039">
              <w:rPr>
                <w:rFonts w:ascii="Times New Roman" w:hAnsi="Times New Roman"/>
                <w:sz w:val="24"/>
              </w:rPr>
              <w:t>ț</w:t>
            </w:r>
            <w:r w:rsidR="00291C7E">
              <w:rPr>
                <w:rFonts w:ascii="Times New Roman" w:hAnsi="Times New Roman"/>
                <w:sz w:val="24"/>
              </w:rPr>
              <w:t>iile stabilite de respectivul stat membru al UE</w:t>
            </w:r>
          </w:p>
        </w:tc>
        <w:tc>
          <w:tcPr>
            <w:tcW w:w="1985"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Da/Nu</w:t>
            </w:r>
          </w:p>
        </w:tc>
        <w:tc>
          <w:tcPr>
            <w:tcW w:w="1984" w:type="dxa"/>
            <w:vAlign w:val="center"/>
          </w:tcPr>
          <w:p w:rsidR="00291C7E" w:rsidRPr="009F25A7" w:rsidRDefault="00291C7E" w:rsidP="00291C7E">
            <w:pPr>
              <w:jc w:val="center"/>
              <w:rPr>
                <w:rFonts w:ascii="Times New Roman" w:hAnsi="Times New Roman" w:cs="Times New Roman"/>
                <w:sz w:val="24"/>
                <w:szCs w:val="24"/>
              </w:rPr>
            </w:pPr>
            <w:r>
              <w:rPr>
                <w:rFonts w:ascii="Times New Roman" w:hAnsi="Times New Roman"/>
                <w:sz w:val="24"/>
              </w:rPr>
              <w:t>Da/Nu</w:t>
            </w:r>
          </w:p>
        </w:tc>
      </w:tr>
    </w:tbl>
    <w:p w:rsidR="00291C7E"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2</w:t>
      </w:r>
      <w:r>
        <w:rPr>
          <w:rFonts w:ascii="Times New Roman" w:hAnsi="Times New Roman"/>
          <w:b/>
          <w:sz w:val="24"/>
        </w:rPr>
        <w:t xml:space="preserve"> – Necesitatea unei ini</w:t>
      </w:r>
      <w:r w:rsidR="001F1039">
        <w:rPr>
          <w:rFonts w:ascii="Times New Roman" w:hAnsi="Times New Roman"/>
          <w:b/>
          <w:sz w:val="24"/>
        </w:rPr>
        <w:t>ț</w:t>
      </w:r>
      <w:r>
        <w:rPr>
          <w:rFonts w:ascii="Times New Roman" w:hAnsi="Times New Roman"/>
          <w:b/>
          <w:sz w:val="24"/>
        </w:rPr>
        <w:t>iative privind norme referitoare la produse, cum ar fi etichetarea</w:t>
      </w:r>
    </w:p>
    <w:p w:rsidR="00291C7E" w:rsidRPr="00CC5A05"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7</w:t>
      </w:r>
      <w:r>
        <w:rPr>
          <w:rFonts w:ascii="Times New Roman" w:hAnsi="Times New Roman"/>
          <w:sz w:val="24"/>
        </w:rPr>
        <w:t>. În Strategia privind pia</w:t>
      </w:r>
      <w:r w:rsidR="001F1039">
        <w:rPr>
          <w:rFonts w:ascii="Times New Roman" w:hAnsi="Times New Roman"/>
          <w:sz w:val="24"/>
        </w:rPr>
        <w:t>ț</w:t>
      </w:r>
      <w:r>
        <w:rPr>
          <w:rFonts w:ascii="Times New Roman" w:hAnsi="Times New Roman"/>
          <w:sz w:val="24"/>
        </w:rPr>
        <w:t>a unică digitală, Comisia Europeană a semnalat că există norme referitoare la produse, cum ar fi etichetarea, care ar putea constitui un obstacol în calea comer</w:t>
      </w:r>
      <w:r w:rsidR="001F1039">
        <w:rPr>
          <w:rFonts w:ascii="Times New Roman" w:hAnsi="Times New Roman"/>
          <w:sz w:val="24"/>
        </w:rPr>
        <w:t>ț</w:t>
      </w:r>
      <w:r>
        <w:rPr>
          <w:rFonts w:ascii="Times New Roman" w:hAnsi="Times New Roman"/>
          <w:sz w:val="24"/>
        </w:rPr>
        <w:t>ului electronic transfrontalier. Sunte</w:t>
      </w:r>
      <w:r w:rsidR="001F1039">
        <w:rPr>
          <w:rFonts w:ascii="Times New Roman" w:hAnsi="Times New Roman"/>
          <w:sz w:val="24"/>
        </w:rPr>
        <w:t>ț</w:t>
      </w:r>
      <w:r>
        <w:rPr>
          <w:rFonts w:ascii="Times New Roman" w:hAnsi="Times New Roman"/>
          <w:sz w:val="24"/>
        </w:rPr>
        <w:t>i de acord? Vă rugăm să explica</w:t>
      </w:r>
      <w:r w:rsidR="001F1039">
        <w:rPr>
          <w:rFonts w:ascii="Times New Roman" w:hAnsi="Times New Roman"/>
          <w:sz w:val="24"/>
        </w:rPr>
        <w:t>ț</w:t>
      </w:r>
      <w:r>
        <w:rPr>
          <w:rFonts w:ascii="Times New Roman" w:hAnsi="Times New Roman"/>
          <w:sz w:val="24"/>
        </w:rPr>
        <w:t xml:space="preserve">i.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b/>
          <w:sz w:val="24"/>
          <w:szCs w:val="24"/>
        </w:rPr>
      </w:pPr>
      <w:r>
        <w:rPr>
          <w:rFonts w:ascii="Times New Roman" w:hAnsi="Times New Roman"/>
          <w:b/>
          <w:sz w:val="24"/>
        </w:rPr>
        <w:t>Sec</w:t>
      </w:r>
      <w:r w:rsidR="001F1039">
        <w:rPr>
          <w:rFonts w:ascii="Times New Roman" w:hAnsi="Times New Roman"/>
          <w:b/>
          <w:sz w:val="24"/>
        </w:rPr>
        <w:t>ț</w:t>
      </w:r>
      <w:r>
        <w:rPr>
          <w:rFonts w:ascii="Times New Roman" w:hAnsi="Times New Roman"/>
          <w:b/>
          <w:sz w:val="24"/>
        </w:rPr>
        <w:t xml:space="preserve">iunea </w:t>
      </w:r>
      <w:r w:rsidRPr="00DE083A">
        <w:rPr>
          <w:rFonts w:ascii="Times New Roman" w:hAnsi="Times New Roman"/>
          <w:b/>
          <w:sz w:val="24"/>
        </w:rPr>
        <w:t>3</w:t>
      </w:r>
      <w:r>
        <w:rPr>
          <w:rFonts w:ascii="Times New Roman" w:hAnsi="Times New Roman"/>
          <w:b/>
          <w:sz w:val="24"/>
        </w:rPr>
        <w:t xml:space="preserve"> – Con</w:t>
      </w:r>
      <w:r w:rsidR="001F1039">
        <w:rPr>
          <w:rFonts w:ascii="Times New Roman" w:hAnsi="Times New Roman"/>
          <w:b/>
          <w:sz w:val="24"/>
        </w:rPr>
        <w:t>ț</w:t>
      </w:r>
      <w:r>
        <w:rPr>
          <w:rFonts w:ascii="Times New Roman" w:hAnsi="Times New Roman"/>
          <w:b/>
          <w:sz w:val="24"/>
        </w:rPr>
        <w:t>inutul unei posibile ini</w:t>
      </w:r>
      <w:r w:rsidR="001F1039">
        <w:rPr>
          <w:rFonts w:ascii="Times New Roman" w:hAnsi="Times New Roman"/>
          <w:b/>
          <w:sz w:val="24"/>
        </w:rPr>
        <w:t>ț</w:t>
      </w:r>
      <w:r>
        <w:rPr>
          <w:rFonts w:ascii="Times New Roman" w:hAnsi="Times New Roman"/>
          <w:b/>
          <w:sz w:val="24"/>
        </w:rPr>
        <w:t>iative</w:t>
      </w:r>
    </w:p>
    <w:p w:rsidR="00291C7E" w:rsidRPr="00CC5A05"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sidRPr="00DE083A">
        <w:rPr>
          <w:rFonts w:ascii="Times New Roman" w:hAnsi="Times New Roman"/>
          <w:sz w:val="24"/>
        </w:rPr>
        <w:t>8</w:t>
      </w:r>
      <w:r>
        <w:rPr>
          <w:rFonts w:ascii="Times New Roman" w:hAnsi="Times New Roman"/>
          <w:sz w:val="24"/>
        </w:rPr>
        <w:t>. O ac</w:t>
      </w:r>
      <w:r w:rsidR="001F1039">
        <w:rPr>
          <w:rFonts w:ascii="Times New Roman" w:hAnsi="Times New Roman"/>
          <w:sz w:val="24"/>
        </w:rPr>
        <w:t>ț</w:t>
      </w:r>
      <w:r>
        <w:rPr>
          <w:rFonts w:ascii="Times New Roman" w:hAnsi="Times New Roman"/>
          <w:sz w:val="24"/>
        </w:rPr>
        <w:t>iune la nivelul UE pentru normele referitoare la produse care afectează vânzarea online transfrontalieră de bunuri corporale ar trebui să se refere la:</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DE083A">
      <w:pPr>
        <w:keepNext/>
        <w:spacing w:after="0" w:line="240" w:lineRule="auto"/>
        <w:jc w:val="both"/>
        <w:rPr>
          <w:rFonts w:ascii="Times New Roman" w:hAnsi="Times New Roman" w:cs="Times New Roman"/>
          <w:sz w:val="24"/>
          <w:szCs w:val="24"/>
        </w:rPr>
      </w:pPr>
      <w:r>
        <w:rPr>
          <w:rFonts w:ascii="Times New Roman" w:hAnsi="Times New Roman"/>
          <w:sz w:val="24"/>
        </w:rPr>
        <w:lastRenderedPageBreak/>
        <w:t>a) dificultă</w:t>
      </w:r>
      <w:r w:rsidR="001F1039">
        <w:rPr>
          <w:rFonts w:ascii="Times New Roman" w:hAnsi="Times New Roman"/>
          <w:sz w:val="24"/>
        </w:rPr>
        <w:t>ț</w:t>
      </w:r>
      <w:r>
        <w:rPr>
          <w:rFonts w:ascii="Times New Roman" w:hAnsi="Times New Roman"/>
          <w:sz w:val="24"/>
        </w:rPr>
        <w:t>i legate de specifica</w:t>
      </w:r>
      <w:r w:rsidR="001F1039">
        <w:rPr>
          <w:rFonts w:ascii="Times New Roman" w:hAnsi="Times New Roman"/>
          <w:sz w:val="24"/>
        </w:rPr>
        <w:t>ț</w:t>
      </w:r>
      <w:r>
        <w:rPr>
          <w:rFonts w:ascii="Times New Roman" w:hAnsi="Times New Roman"/>
          <w:sz w:val="24"/>
        </w:rPr>
        <w:t>iile diferite ale produselor la nivel na</w:t>
      </w:r>
      <w:r w:rsidR="001F1039">
        <w:rPr>
          <w:rFonts w:ascii="Times New Roman" w:hAnsi="Times New Roman"/>
          <w:sz w:val="24"/>
        </w:rPr>
        <w:t>ț</w:t>
      </w:r>
      <w:r>
        <w:rPr>
          <w:rFonts w:ascii="Times New Roman" w:hAnsi="Times New Roman"/>
          <w:sz w:val="24"/>
        </w:rPr>
        <w:t>ional</w:t>
      </w:r>
    </w:p>
    <w:p w:rsidR="00291C7E" w:rsidRDefault="00291C7E" w:rsidP="00291C7E">
      <w:pPr>
        <w:spacing w:after="0" w:line="240" w:lineRule="auto"/>
        <w:jc w:val="center"/>
        <w:rPr>
          <w:rFonts w:ascii="Times New Roman" w:hAnsi="Times New Roman" w:cs="Times New Roman"/>
          <w:sz w:val="24"/>
          <w:szCs w:val="24"/>
        </w:rPr>
      </w:pPr>
      <w:r>
        <w:rPr>
          <w:rFonts w:ascii="Times New Roman" w:hAnsi="Times New Roman"/>
          <w:sz w:val="24"/>
        </w:rPr>
        <w:t>Da/Nu</w:t>
      </w: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b) dificultă</w:t>
      </w:r>
      <w:r w:rsidR="001F1039">
        <w:rPr>
          <w:rFonts w:ascii="Times New Roman" w:hAnsi="Times New Roman"/>
          <w:sz w:val="24"/>
        </w:rPr>
        <w:t>ț</w:t>
      </w:r>
      <w:r>
        <w:rPr>
          <w:rFonts w:ascii="Times New Roman" w:hAnsi="Times New Roman"/>
          <w:sz w:val="24"/>
        </w:rPr>
        <w:t>i legate de normele de ambalare diferite la nivel na</w:t>
      </w:r>
      <w:r w:rsidR="001F1039">
        <w:rPr>
          <w:rFonts w:ascii="Times New Roman" w:hAnsi="Times New Roman"/>
          <w:sz w:val="24"/>
        </w:rPr>
        <w:t>ț</w:t>
      </w:r>
      <w:r>
        <w:rPr>
          <w:rFonts w:ascii="Times New Roman" w:hAnsi="Times New Roman"/>
          <w:sz w:val="24"/>
        </w:rPr>
        <w:t>ional</w:t>
      </w:r>
    </w:p>
    <w:p w:rsidR="00291C7E" w:rsidRDefault="00291C7E" w:rsidP="00291C7E">
      <w:pPr>
        <w:spacing w:after="0" w:line="240" w:lineRule="auto"/>
        <w:jc w:val="center"/>
        <w:rPr>
          <w:rFonts w:ascii="Times New Roman" w:hAnsi="Times New Roman" w:cs="Times New Roman"/>
          <w:sz w:val="24"/>
          <w:szCs w:val="24"/>
        </w:rPr>
      </w:pPr>
      <w:r>
        <w:rPr>
          <w:rFonts w:ascii="Times New Roman" w:hAnsi="Times New Roman"/>
          <w:sz w:val="24"/>
        </w:rPr>
        <w:t>Da/Nu</w:t>
      </w:r>
    </w:p>
    <w:p w:rsidR="00291C7E" w:rsidRPr="009F25A7"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c) dificultă</w:t>
      </w:r>
      <w:r w:rsidR="001F1039">
        <w:rPr>
          <w:rFonts w:ascii="Times New Roman" w:hAnsi="Times New Roman"/>
          <w:sz w:val="24"/>
        </w:rPr>
        <w:t>ț</w:t>
      </w:r>
      <w:r>
        <w:rPr>
          <w:rFonts w:ascii="Times New Roman" w:hAnsi="Times New Roman"/>
          <w:sz w:val="24"/>
        </w:rPr>
        <w:t>i legate de normele de etichetare diferite la nivel na</w:t>
      </w:r>
      <w:r w:rsidR="001F1039">
        <w:rPr>
          <w:rFonts w:ascii="Times New Roman" w:hAnsi="Times New Roman"/>
          <w:sz w:val="24"/>
        </w:rPr>
        <w:t>ț</w:t>
      </w:r>
      <w:r>
        <w:rPr>
          <w:rFonts w:ascii="Times New Roman" w:hAnsi="Times New Roman"/>
          <w:sz w:val="24"/>
        </w:rPr>
        <w:t>ional</w:t>
      </w:r>
    </w:p>
    <w:p w:rsidR="00291C7E" w:rsidRDefault="00291C7E" w:rsidP="00291C7E">
      <w:pPr>
        <w:spacing w:after="0" w:line="240" w:lineRule="auto"/>
        <w:jc w:val="center"/>
        <w:rPr>
          <w:rFonts w:ascii="Times New Roman" w:hAnsi="Times New Roman" w:cs="Times New Roman"/>
          <w:sz w:val="24"/>
          <w:szCs w:val="24"/>
        </w:rPr>
      </w:pPr>
      <w:r>
        <w:rPr>
          <w:rFonts w:ascii="Times New Roman" w:hAnsi="Times New Roman"/>
          <w:sz w:val="24"/>
        </w:rPr>
        <w:t>Da/Nu</w:t>
      </w:r>
    </w:p>
    <w:p w:rsidR="00B90B3B" w:rsidRPr="00C30C2E" w:rsidRDefault="00291C7E" w:rsidP="00291C7E">
      <w:pPr>
        <w:spacing w:after="0" w:line="240" w:lineRule="auto"/>
        <w:jc w:val="both"/>
        <w:rPr>
          <w:rFonts w:ascii="Times New Roman" w:hAnsi="Times New Roman" w:cs="Times New Roman"/>
          <w:sz w:val="24"/>
          <w:szCs w:val="24"/>
        </w:rPr>
      </w:pPr>
      <w:r>
        <w:rPr>
          <w:rFonts w:ascii="Times New Roman" w:hAnsi="Times New Roman"/>
          <w:sz w:val="24"/>
        </w:rPr>
        <w:t>d) alte aspecte; în acest caz, vă rugăm să explica</w:t>
      </w:r>
      <w:r w:rsidR="001F1039">
        <w:rPr>
          <w:rFonts w:ascii="Times New Roman" w:hAnsi="Times New Roman"/>
          <w:sz w:val="24"/>
        </w:rPr>
        <w:t>ț</w:t>
      </w:r>
      <w:r>
        <w:rPr>
          <w:rFonts w:ascii="Times New Roman" w:hAnsi="Times New Roman"/>
          <w:sz w:val="24"/>
        </w:rPr>
        <w:t>i.</w:t>
      </w:r>
    </w:p>
    <w:sectPr w:rsidR="00B90B3B" w:rsidRPr="00C30C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35" w:rsidRDefault="00540B35" w:rsidP="00A66EB7">
      <w:pPr>
        <w:spacing w:after="0" w:line="240" w:lineRule="auto"/>
      </w:pPr>
      <w:r>
        <w:separator/>
      </w:r>
    </w:p>
  </w:endnote>
  <w:endnote w:type="continuationSeparator" w:id="0">
    <w:p w:rsidR="00540B35" w:rsidRDefault="00540B35" w:rsidP="00A6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35" w:rsidRDefault="00540B35" w:rsidP="00A66EB7">
      <w:pPr>
        <w:spacing w:after="0" w:line="240" w:lineRule="auto"/>
      </w:pPr>
      <w:r>
        <w:separator/>
      </w:r>
    </w:p>
  </w:footnote>
  <w:footnote w:type="continuationSeparator" w:id="0">
    <w:p w:rsidR="00540B35" w:rsidRDefault="00540B35" w:rsidP="00A66EB7">
      <w:pPr>
        <w:spacing w:after="0" w:line="240" w:lineRule="auto"/>
      </w:pPr>
      <w:r>
        <w:continuationSeparator/>
      </w:r>
    </w:p>
  </w:footnote>
  <w:footnote w:id="1">
    <w:p w:rsidR="001F1039" w:rsidRDefault="001F1039">
      <w:pPr>
        <w:pStyle w:val="FootnoteText"/>
      </w:pPr>
      <w:r>
        <w:rPr>
          <w:rStyle w:val="FootnoteReference"/>
        </w:rPr>
        <w:footnoteRef/>
      </w:r>
      <w:r>
        <w:t xml:space="preserve"> O strategie privind piața unică digitală pentru Europa, COM(</w:t>
      </w:r>
      <w:r w:rsidRPr="00DE083A">
        <w:t>2015</w:t>
      </w:r>
      <w:r>
        <w:t xml:space="preserve">) </w:t>
      </w:r>
      <w:r w:rsidRPr="00DE083A">
        <w:t>192</w:t>
      </w:r>
      <w:r>
        <w:t xml:space="preserve"> final.</w:t>
      </w:r>
    </w:p>
  </w:footnote>
  <w:footnote w:id="2">
    <w:p w:rsidR="001F1039" w:rsidRPr="00281853" w:rsidRDefault="001F1039" w:rsidP="00281853">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sz w:val="16"/>
        </w:rPr>
        <w:t>Articolul </w:t>
      </w:r>
      <w:r w:rsidRPr="00DE083A">
        <w:rPr>
          <w:rFonts w:ascii="Times New Roman" w:hAnsi="Times New Roman"/>
          <w:sz w:val="16"/>
        </w:rPr>
        <w:t>2</w:t>
      </w:r>
      <w:r>
        <w:rPr>
          <w:rFonts w:ascii="Times New Roman" w:hAnsi="Times New Roman"/>
          <w:sz w:val="16"/>
        </w:rPr>
        <w:t xml:space="preserve"> (Conformitatea cu contractul)</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w:t>
      </w:r>
      <w:r w:rsidRPr="00DE083A">
        <w:rPr>
          <w:rFonts w:ascii="Times New Roman" w:hAnsi="Times New Roman"/>
          <w:sz w:val="16"/>
        </w:rPr>
        <w:t>1</w:t>
      </w:r>
      <w:r>
        <w:rPr>
          <w:rFonts w:ascii="Times New Roman" w:hAnsi="Times New Roman"/>
          <w:sz w:val="16"/>
        </w:rPr>
        <w:t>) Vânzătorul trebuie să livreze consumatorului bunuri conforme cu contractul de vânzare.</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w:t>
      </w:r>
      <w:r w:rsidRPr="00DE083A">
        <w:rPr>
          <w:rFonts w:ascii="Times New Roman" w:hAnsi="Times New Roman"/>
          <w:sz w:val="16"/>
        </w:rPr>
        <w:t>2</w:t>
      </w:r>
      <w:r>
        <w:rPr>
          <w:rFonts w:ascii="Times New Roman" w:hAnsi="Times New Roman"/>
          <w:sz w:val="16"/>
        </w:rPr>
        <w:t>) Bunurile de consum se presupun a fi conforme cu contractul în cazul în care:</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(a) corespund descrierii date de vânzător și posedă calitățile bunurilor pe care vânzătorul le-a prezentat consumatorului ca mostră sau ca model;</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(b) sunt corespunzătoare scopului special pentru care consumatorul le solicită și pe care el l-a adus la cunoștința vânzătorului la încheierea contractului și pe care vânzătorul l-a acceptat;</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(c) sunt corespunzătoare scopurilor pentru care bunurile de același tip se utilizează în mod normal;</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(d) prezintă calitatea și performanța care sunt normale pentru bunurile de același tip și la care consumatorul se poate aștepta în mod rezonabil, dată fiind natura bunurilor și ținându-se seama de orice declarații publice privind caracteristicile specifice ale bunurilor făcute de vânzător, producător sau reprezentantul acestuia, în special în reclame sau prin etichetare.</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w:t>
      </w:r>
      <w:r w:rsidRPr="00DE083A">
        <w:rPr>
          <w:rFonts w:ascii="Times New Roman" w:hAnsi="Times New Roman"/>
          <w:sz w:val="16"/>
        </w:rPr>
        <w:t>3</w:t>
      </w:r>
      <w:r>
        <w:rPr>
          <w:rFonts w:ascii="Times New Roman" w:hAnsi="Times New Roman"/>
          <w:sz w:val="16"/>
        </w:rPr>
        <w:t>) Nu se consideră a fi o neconformitate în sensul prezentului articol în cazul în care, la încheierea contractului, consumatorul cunoștea sau nu putea, în mod rezonabil, să nu cunoască neconformitatea sau în cazul în care neconformitatea își are originea în materialele furnizate de consumator.</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w:t>
      </w:r>
      <w:r w:rsidRPr="00DE083A">
        <w:rPr>
          <w:rFonts w:ascii="Times New Roman" w:hAnsi="Times New Roman"/>
          <w:sz w:val="16"/>
        </w:rPr>
        <w:t>4</w:t>
      </w:r>
      <w:r>
        <w:rPr>
          <w:rFonts w:ascii="Times New Roman" w:hAnsi="Times New Roman"/>
          <w:sz w:val="16"/>
        </w:rPr>
        <w:t>) Vânzătorul nu trebuie să respecte declarațiile publice, în conformitate cu dispozițiile alineatului (</w:t>
      </w:r>
      <w:r w:rsidRPr="00DE083A">
        <w:rPr>
          <w:rFonts w:ascii="Times New Roman" w:hAnsi="Times New Roman"/>
          <w:sz w:val="16"/>
        </w:rPr>
        <w:t>2</w:t>
      </w:r>
      <w:r>
        <w:rPr>
          <w:rFonts w:ascii="Times New Roman" w:hAnsi="Times New Roman"/>
          <w:sz w:val="16"/>
        </w:rPr>
        <w:t>) litera (d), în cazul în care:</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 demonstrează că nu cunoștea sau nu ar fi putut, în mod rezonabil, să cunoască declarația în cauză;</w:t>
      </w: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 demonstrează că declarația a fost rectificată înainte de încheierea contractului sau</w:t>
      </w:r>
    </w:p>
    <w:p w:rsidR="001F1039" w:rsidRDefault="001F1039" w:rsidP="00281853">
      <w:pPr>
        <w:pStyle w:val="FootnoteText"/>
        <w:rPr>
          <w:rFonts w:ascii="Times New Roman" w:hAnsi="Times New Roman" w:cs="Times New Roman"/>
          <w:sz w:val="16"/>
          <w:szCs w:val="16"/>
        </w:rPr>
      </w:pPr>
      <w:r>
        <w:rPr>
          <w:rFonts w:ascii="Times New Roman" w:hAnsi="Times New Roman"/>
          <w:sz w:val="16"/>
        </w:rPr>
        <w:t>— demonstrează că decizia de achiziționare a bunurilor de consum nu ar fi putut fi influențată de declarație.</w:t>
      </w:r>
    </w:p>
    <w:p w:rsidR="001F1039" w:rsidRPr="00281853" w:rsidRDefault="001F1039" w:rsidP="00281853">
      <w:pPr>
        <w:pStyle w:val="FootnoteText"/>
        <w:rPr>
          <w:rFonts w:ascii="Times New Roman" w:hAnsi="Times New Roman" w:cs="Times New Roman"/>
          <w:sz w:val="16"/>
          <w:szCs w:val="16"/>
        </w:rPr>
      </w:pPr>
    </w:p>
    <w:p w:rsidR="001F1039" w:rsidRPr="00281853" w:rsidRDefault="001F1039" w:rsidP="00281853">
      <w:pPr>
        <w:pStyle w:val="FootnoteText"/>
        <w:rPr>
          <w:rFonts w:ascii="Times New Roman" w:hAnsi="Times New Roman" w:cs="Times New Roman"/>
          <w:sz w:val="16"/>
          <w:szCs w:val="16"/>
        </w:rPr>
      </w:pPr>
      <w:r>
        <w:rPr>
          <w:rFonts w:ascii="Times New Roman" w:hAnsi="Times New Roman"/>
          <w:sz w:val="16"/>
        </w:rPr>
        <w:t>(</w:t>
      </w:r>
      <w:r w:rsidRPr="00DE083A">
        <w:rPr>
          <w:rFonts w:ascii="Times New Roman" w:hAnsi="Times New Roman"/>
          <w:sz w:val="16"/>
        </w:rPr>
        <w:t>5</w:t>
      </w:r>
      <w:r>
        <w:rPr>
          <w:rFonts w:ascii="Times New Roman" w:hAnsi="Times New Roman"/>
          <w:sz w:val="16"/>
        </w:rPr>
        <w:t>) Orice neconformitate datorată unei instalări incorecte a bunurilor de consum se consideră echivalentă unei neconformități a bunurilor, în cazul în care instalarea face parte din contractul de vânzare a bunurilor și bunurile au fost instalate de vânzător sau sub responsabilitatea sa. Această prevedere se aplică, de asemenea, în cazul în care produsul destinat a fi instalat de consumator este instalat de consumator, iar instalarea incorectă se datorează unei erori din instrucțiunile de instalare.</w:t>
      </w:r>
    </w:p>
    <w:p w:rsidR="001F1039" w:rsidRPr="00D55C5F" w:rsidRDefault="001F1039" w:rsidP="00281853">
      <w:pPr>
        <w:pStyle w:val="FootnoteText"/>
        <w:rPr>
          <w:rFonts w:ascii="Times New Roman" w:hAnsi="Times New Roman" w:cs="Times New Roman"/>
          <w:sz w:val="16"/>
          <w:szCs w:val="16"/>
        </w:rPr>
      </w:pPr>
    </w:p>
  </w:footnote>
  <w:footnote w:id="3">
    <w:p w:rsidR="001F1039" w:rsidRPr="00D55C5F" w:rsidRDefault="001F1039" w:rsidP="00F372FC">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 xml:space="preserve">Anumite </w:t>
      </w:r>
      <w:r>
        <w:rPr>
          <w:rFonts w:ascii="Times New Roman" w:hAnsi="Times New Roman"/>
          <w:sz w:val="16"/>
        </w:rPr>
        <w:t xml:space="preserve">aspecte din întrebările din această secțiune sunt în prezent acoperite de Directiva privind vânzarea de bunuri de consum și garanțiile conexe. </w:t>
      </w:r>
    </w:p>
  </w:footnote>
  <w:footnote w:id="4">
    <w:p w:rsidR="001F1039" w:rsidRPr="00C26350" w:rsidRDefault="001F1039" w:rsidP="00F372FC">
      <w:pPr>
        <w:pStyle w:val="FootnoteText"/>
        <w:rPr>
          <w:lang w:val="pt-PT"/>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i/>
          <w:sz w:val="16"/>
        </w:rPr>
        <w:t>Idem.</w:t>
      </w:r>
    </w:p>
  </w:footnote>
  <w:footnote w:id="5">
    <w:p w:rsidR="001F1039" w:rsidRPr="00C26350" w:rsidRDefault="001F1039" w:rsidP="00F372FC">
      <w:pPr>
        <w:pStyle w:val="FootnoteText"/>
        <w:rPr>
          <w:rFonts w:ascii="Times New Roman" w:hAnsi="Times New Roman" w:cs="Times New Roman"/>
          <w:i/>
          <w:sz w:val="16"/>
          <w:szCs w:val="16"/>
          <w:lang w:val="pt-PT"/>
        </w:rPr>
      </w:pPr>
      <w:r>
        <w:rPr>
          <w:rStyle w:val="FootnoteReference"/>
          <w:rFonts w:ascii="Times New Roman" w:hAnsi="Times New Roman"/>
          <w:i/>
          <w:sz w:val="16"/>
        </w:rPr>
        <w:footnoteRef/>
      </w:r>
      <w:r>
        <w:rPr>
          <w:rFonts w:ascii="Times New Roman" w:hAnsi="Times New Roman"/>
          <w:i/>
          <w:sz w:val="16"/>
        </w:rPr>
        <w:t xml:space="preserve"> </w:t>
      </w:r>
      <w:r>
        <w:rPr>
          <w:rFonts w:ascii="Times New Roman" w:hAnsi="Times New Roman"/>
          <w:i/>
          <w:sz w:val="16"/>
        </w:rPr>
        <w:t>Idem.</w:t>
      </w:r>
    </w:p>
  </w:footnote>
  <w:footnote w:id="6">
    <w:p w:rsidR="001F1039" w:rsidRPr="00C26350" w:rsidRDefault="001F1039">
      <w:pPr>
        <w:pStyle w:val="FootnoteText"/>
        <w:rPr>
          <w:lang w:val="pt-PT"/>
        </w:rPr>
      </w:pPr>
      <w:r>
        <w:rPr>
          <w:rStyle w:val="FootnoteReference"/>
        </w:rPr>
        <w:footnoteRef/>
      </w:r>
      <w:r>
        <w:rPr>
          <w:rFonts w:ascii="Times New Roman" w:hAnsi="Times New Roman"/>
          <w:i/>
          <w:sz w:val="16"/>
        </w:rPr>
        <w:t>Idem.</w:t>
      </w:r>
      <w:r>
        <w:t xml:space="preserve"> </w:t>
      </w:r>
    </w:p>
  </w:footnote>
  <w:footnote w:id="7">
    <w:p w:rsidR="001F1039" w:rsidRPr="00F50D61" w:rsidRDefault="001F1039" w:rsidP="00291C7E">
      <w:pPr>
        <w:pStyle w:val="Default"/>
        <w:rPr>
          <w:sz w:val="20"/>
          <w:szCs w:val="20"/>
        </w:rPr>
      </w:pPr>
      <w:r>
        <w:rPr>
          <w:rStyle w:val="FootnoteReference"/>
          <w:sz w:val="20"/>
        </w:rPr>
        <w:footnoteRef/>
      </w:r>
      <w:r>
        <w:rPr>
          <w:sz w:val="20"/>
        </w:rPr>
        <w:t xml:space="preserve"> </w:t>
      </w:r>
      <w:r>
        <w:rPr>
          <w:sz w:val="20"/>
        </w:rPr>
        <w:t xml:space="preserve">Comisia Europeană, Eurobarometru Flash nr. </w:t>
      </w:r>
      <w:r w:rsidRPr="00DE083A">
        <w:rPr>
          <w:sz w:val="20"/>
        </w:rPr>
        <w:t>413</w:t>
      </w:r>
      <w:r>
        <w:rPr>
          <w:sz w:val="20"/>
        </w:rPr>
        <w:t xml:space="preserve">, </w:t>
      </w:r>
      <w:r w:rsidRPr="00DE083A">
        <w:rPr>
          <w:sz w:val="20"/>
        </w:rPr>
        <w:t>2015</w:t>
      </w:r>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BE"/>
    <w:multiLevelType w:val="hybridMultilevel"/>
    <w:tmpl w:val="09204C98"/>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A7812"/>
    <w:multiLevelType w:val="hybridMultilevel"/>
    <w:tmpl w:val="1598E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495BAE"/>
    <w:multiLevelType w:val="multilevel"/>
    <w:tmpl w:val="6100A4D6"/>
    <w:styleLink w:val="NumbLstBTNumbList"/>
    <w:lvl w:ilvl="0">
      <w:start w:val="1"/>
      <w:numFmt w:val="decimal"/>
      <w:pStyle w:val="BTNumbList"/>
      <w:lvlText w:val="%1."/>
      <w:lvlJc w:val="left"/>
      <w:pPr>
        <w:tabs>
          <w:tab w:val="num" w:pos="1758"/>
        </w:tabs>
        <w:ind w:left="1758"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3">
    <w:nsid w:val="0FC7774F"/>
    <w:multiLevelType w:val="hybridMultilevel"/>
    <w:tmpl w:val="04AED642"/>
    <w:lvl w:ilvl="0" w:tplc="432C3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9376B"/>
    <w:multiLevelType w:val="hybridMultilevel"/>
    <w:tmpl w:val="93D012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EF70EC"/>
    <w:multiLevelType w:val="hybridMultilevel"/>
    <w:tmpl w:val="0AD6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D21BD"/>
    <w:multiLevelType w:val="hybridMultilevel"/>
    <w:tmpl w:val="0388D3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B3C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BA33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97D8D"/>
    <w:multiLevelType w:val="multilevel"/>
    <w:tmpl w:val="A24240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1DF87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4F56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8F50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A85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FD26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BB15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601B82"/>
    <w:multiLevelType w:val="hybridMultilevel"/>
    <w:tmpl w:val="FCE2F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9F3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AB0615"/>
    <w:multiLevelType w:val="hybridMultilevel"/>
    <w:tmpl w:val="02B8A0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6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1F4402"/>
    <w:multiLevelType w:val="hybridMultilevel"/>
    <w:tmpl w:val="9954B9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610632"/>
    <w:multiLevelType w:val="hybridMultilevel"/>
    <w:tmpl w:val="C95ED7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98270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8C5F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F87181"/>
    <w:multiLevelType w:val="hybridMultilevel"/>
    <w:tmpl w:val="861ED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AF6F16"/>
    <w:multiLevelType w:val="hybridMultilevel"/>
    <w:tmpl w:val="E058396C"/>
    <w:lvl w:ilvl="0" w:tplc="93EAE8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5656FA"/>
    <w:multiLevelType w:val="hybridMultilevel"/>
    <w:tmpl w:val="4ABC9BC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nsid w:val="400B27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4859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CC1D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956B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FE5D8B"/>
    <w:multiLevelType w:val="hybridMultilevel"/>
    <w:tmpl w:val="10166A88"/>
    <w:lvl w:ilvl="0" w:tplc="93EAE8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0120396"/>
    <w:multiLevelType w:val="hybridMultilevel"/>
    <w:tmpl w:val="85FEF50E"/>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B50754"/>
    <w:multiLevelType w:val="hybridMultilevel"/>
    <w:tmpl w:val="860289FC"/>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B8000C"/>
    <w:multiLevelType w:val="hybridMultilevel"/>
    <w:tmpl w:val="F73E91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86D14A0"/>
    <w:multiLevelType w:val="hybridMultilevel"/>
    <w:tmpl w:val="BABC4A82"/>
    <w:lvl w:ilvl="0" w:tplc="11F06E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6374B3"/>
    <w:multiLevelType w:val="hybridMultilevel"/>
    <w:tmpl w:val="AB2E8C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9677BF5"/>
    <w:multiLevelType w:val="hybridMultilevel"/>
    <w:tmpl w:val="64ACA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96C41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5D7CD6"/>
    <w:multiLevelType w:val="hybridMultilevel"/>
    <w:tmpl w:val="BF9A2BAA"/>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C85359"/>
    <w:multiLevelType w:val="hybridMultilevel"/>
    <w:tmpl w:val="256AC18A"/>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1">
    <w:nsid w:val="5CB007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0C0E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3324B4F"/>
    <w:multiLevelType w:val="hybridMultilevel"/>
    <w:tmpl w:val="BA3C0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44B4C44"/>
    <w:multiLevelType w:val="hybridMultilevel"/>
    <w:tmpl w:val="3C56319A"/>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567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BF90510"/>
    <w:multiLevelType w:val="hybridMultilevel"/>
    <w:tmpl w:val="F3FEF722"/>
    <w:lvl w:ilvl="0" w:tplc="66E4C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0601C6"/>
    <w:multiLevelType w:val="hybridMultilevel"/>
    <w:tmpl w:val="32A44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D261747"/>
    <w:multiLevelType w:val="hybridMultilevel"/>
    <w:tmpl w:val="B6E4C7FA"/>
    <w:lvl w:ilvl="0" w:tplc="08090017">
      <w:start w:val="1"/>
      <w:numFmt w:val="low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DAC22AD"/>
    <w:multiLevelType w:val="hybridMultilevel"/>
    <w:tmpl w:val="184A18E0"/>
    <w:lvl w:ilvl="0" w:tplc="66E4C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DC15CEC"/>
    <w:multiLevelType w:val="hybridMultilevel"/>
    <w:tmpl w:val="0CD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07B61A5"/>
    <w:multiLevelType w:val="hybridMultilevel"/>
    <w:tmpl w:val="A0C419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2D81B78"/>
    <w:multiLevelType w:val="hybridMultilevel"/>
    <w:tmpl w:val="E54E7532"/>
    <w:lvl w:ilvl="0" w:tplc="E7E831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2D934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43438AA"/>
    <w:multiLevelType w:val="hybridMultilevel"/>
    <w:tmpl w:val="1E54E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46402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8828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5D365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7362645"/>
    <w:multiLevelType w:val="hybridMultilevel"/>
    <w:tmpl w:val="941C9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77582B04"/>
    <w:multiLevelType w:val="hybridMultilevel"/>
    <w:tmpl w:val="5E70820A"/>
    <w:lvl w:ilvl="0" w:tplc="7C2410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9972CD"/>
    <w:multiLevelType w:val="hybridMultilevel"/>
    <w:tmpl w:val="923226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C790FA0"/>
    <w:multiLevelType w:val="hybridMultilevel"/>
    <w:tmpl w:val="C6DA144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B4C644">
      <w:numFmt w:val="bullet"/>
      <w:lvlText w:val="-"/>
      <w:lvlJc w:val="left"/>
      <w:pPr>
        <w:ind w:left="2865" w:hanging="705"/>
      </w:pPr>
      <w:rPr>
        <w:rFonts w:ascii="Times New Roman" w:eastAsia="Times New Roman" w:hAnsi="Times New Roman"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2"/>
  </w:num>
  <w:num w:numId="2">
    <w:abstractNumId w:val="58"/>
  </w:num>
  <w:num w:numId="3">
    <w:abstractNumId w:val="2"/>
    <w:lvlOverride w:ilvl="0">
      <w:lvl w:ilvl="0">
        <w:start w:val="1"/>
        <w:numFmt w:val="decimal"/>
        <w:pStyle w:val="BTNumbList"/>
        <w:lvlText w:val="%1."/>
        <w:lvlJc w:val="left"/>
        <w:pPr>
          <w:tabs>
            <w:tab w:val="num" w:pos="1758"/>
          </w:tabs>
          <w:ind w:left="1758" w:hanging="340"/>
        </w:pPr>
        <w:rPr>
          <w:rFonts w:hint="default"/>
          <w:b w:val="0"/>
        </w:rPr>
      </w:lvl>
    </w:lvlOverride>
    <w:lvlOverride w:ilvl="1">
      <w:lvl w:ilvl="1">
        <w:start w:val="1"/>
        <w:numFmt w:val="lowerLetter"/>
        <w:pStyle w:val="BTNumbList2"/>
        <w:lvlText w:val="%2."/>
        <w:lvlJc w:val="left"/>
        <w:pPr>
          <w:tabs>
            <w:tab w:val="num" w:pos="1531"/>
          </w:tabs>
          <w:ind w:left="1531" w:hanging="340"/>
        </w:pPr>
        <w:rPr>
          <w:rFonts w:hint="default"/>
        </w:rPr>
      </w:lvl>
    </w:lvlOverride>
    <w:lvlOverride w:ilvl="2">
      <w:lvl w:ilvl="2">
        <w:start w:val="1"/>
        <w:numFmt w:val="lowerRoman"/>
        <w:lvlRestart w:val="0"/>
        <w:pStyle w:val="BTNumbList3"/>
        <w:lvlText w:val="%3."/>
        <w:lvlJc w:val="left"/>
        <w:pPr>
          <w:tabs>
            <w:tab w:val="num" w:pos="1871"/>
          </w:tabs>
          <w:ind w:left="1871" w:hanging="340"/>
        </w:pPr>
        <w:rPr>
          <w:rFonts w:hint="default"/>
        </w:rPr>
      </w:lvl>
    </w:lvlOverride>
    <w:lvlOverride w:ilvl="3">
      <w:lvl w:ilvl="3">
        <w:start w:val="1"/>
        <w:numFmt w:val="none"/>
        <w:suff w:val="nothing"/>
        <w:lvlText w:val=""/>
        <w:lvlJc w:val="left"/>
        <w:pPr>
          <w:ind w:left="1871" w:firstLine="0"/>
        </w:pPr>
        <w:rPr>
          <w:rFonts w:hint="default"/>
        </w:rPr>
      </w:lvl>
    </w:lvlOverride>
    <w:lvlOverride w:ilvl="4">
      <w:lvl w:ilvl="4">
        <w:start w:val="1"/>
        <w:numFmt w:val="none"/>
        <w:lvlRestart w:val="0"/>
        <w:suff w:val="nothing"/>
        <w:lvlText w:val=""/>
        <w:lvlJc w:val="left"/>
        <w:pPr>
          <w:ind w:left="1871" w:firstLine="0"/>
        </w:pPr>
        <w:rPr>
          <w:rFonts w:hint="default"/>
        </w:rPr>
      </w:lvl>
    </w:lvlOverride>
    <w:lvlOverride w:ilvl="5">
      <w:lvl w:ilvl="5">
        <w:start w:val="1"/>
        <w:numFmt w:val="none"/>
        <w:suff w:val="nothing"/>
        <w:lvlText w:val=""/>
        <w:lvlJc w:val="right"/>
        <w:pPr>
          <w:ind w:left="1871" w:firstLine="0"/>
        </w:pPr>
        <w:rPr>
          <w:rFonts w:hint="default"/>
        </w:rPr>
      </w:lvl>
    </w:lvlOverride>
    <w:lvlOverride w:ilvl="6">
      <w:lvl w:ilvl="6">
        <w:start w:val="1"/>
        <w:numFmt w:val="none"/>
        <w:suff w:val="nothing"/>
        <w:lvlText w:val=""/>
        <w:lvlJc w:val="left"/>
        <w:pPr>
          <w:ind w:left="1871" w:firstLine="0"/>
        </w:pPr>
        <w:rPr>
          <w:rFonts w:hint="default"/>
        </w:rPr>
      </w:lvl>
    </w:lvlOverride>
    <w:lvlOverride w:ilvl="7">
      <w:lvl w:ilvl="7">
        <w:start w:val="1"/>
        <w:numFmt w:val="none"/>
        <w:suff w:val="nothing"/>
        <w:lvlText w:val=""/>
        <w:lvlJc w:val="left"/>
        <w:pPr>
          <w:ind w:left="1871" w:firstLine="0"/>
        </w:pPr>
        <w:rPr>
          <w:rFonts w:hint="default"/>
        </w:rPr>
      </w:lvl>
    </w:lvlOverride>
    <w:lvlOverride w:ilvl="8">
      <w:lvl w:ilvl="8">
        <w:start w:val="1"/>
        <w:numFmt w:val="none"/>
        <w:suff w:val="nothing"/>
        <w:lvlText w:val=""/>
        <w:lvlJc w:val="right"/>
        <w:pPr>
          <w:ind w:left="1871" w:firstLine="0"/>
        </w:pPr>
        <w:rPr>
          <w:rFonts w:hint="default"/>
        </w:rPr>
      </w:lvl>
    </w:lvlOverride>
  </w:num>
  <w:num w:numId="4">
    <w:abstractNumId w:val="2"/>
  </w:num>
  <w:num w:numId="5">
    <w:abstractNumId w:val="16"/>
  </w:num>
  <w:num w:numId="6">
    <w:abstractNumId w:val="3"/>
  </w:num>
  <w:num w:numId="7">
    <w:abstractNumId w:val="20"/>
  </w:num>
  <w:num w:numId="8">
    <w:abstractNumId w:val="54"/>
  </w:num>
  <w:num w:numId="9">
    <w:abstractNumId w:val="61"/>
  </w:num>
  <w:num w:numId="10">
    <w:abstractNumId w:val="26"/>
  </w:num>
  <w:num w:numId="11">
    <w:abstractNumId w:val="51"/>
  </w:num>
  <w:num w:numId="12">
    <w:abstractNumId w:val="34"/>
  </w:num>
  <w:num w:numId="13">
    <w:abstractNumId w:val="36"/>
  </w:num>
  <w:num w:numId="14">
    <w:abstractNumId w:val="4"/>
  </w:num>
  <w:num w:numId="15">
    <w:abstractNumId w:val="21"/>
  </w:num>
  <w:num w:numId="16">
    <w:abstractNumId w:val="1"/>
  </w:num>
  <w:num w:numId="17">
    <w:abstractNumId w:val="37"/>
  </w:num>
  <w:num w:numId="18">
    <w:abstractNumId w:val="50"/>
  </w:num>
  <w:num w:numId="19">
    <w:abstractNumId w:val="24"/>
  </w:num>
  <w:num w:numId="20">
    <w:abstractNumId w:val="6"/>
  </w:num>
  <w:num w:numId="21">
    <w:abstractNumId w:val="18"/>
  </w:num>
  <w:num w:numId="22">
    <w:abstractNumId w:val="43"/>
  </w:num>
  <w:num w:numId="23">
    <w:abstractNumId w:val="5"/>
  </w:num>
  <w:num w:numId="24">
    <w:abstractNumId w:val="60"/>
  </w:num>
  <w:num w:numId="25">
    <w:abstractNumId w:val="0"/>
  </w:num>
  <w:num w:numId="26">
    <w:abstractNumId w:val="35"/>
  </w:num>
  <w:num w:numId="27">
    <w:abstractNumId w:val="39"/>
  </w:num>
  <w:num w:numId="28">
    <w:abstractNumId w:val="46"/>
  </w:num>
  <w:num w:numId="29">
    <w:abstractNumId w:val="49"/>
  </w:num>
  <w:num w:numId="30">
    <w:abstractNumId w:val="59"/>
  </w:num>
  <w:num w:numId="31">
    <w:abstractNumId w:val="32"/>
  </w:num>
  <w:num w:numId="32">
    <w:abstractNumId w:val="60"/>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48"/>
  </w:num>
  <w:num w:numId="35">
    <w:abstractNumId w:val="25"/>
  </w:num>
  <w:num w:numId="36">
    <w:abstractNumId w:val="33"/>
  </w:num>
  <w:num w:numId="37">
    <w:abstractNumId w:val="44"/>
  </w:num>
  <w:num w:numId="38">
    <w:abstractNumId w:val="56"/>
  </w:num>
  <w:num w:numId="39">
    <w:abstractNumId w:val="47"/>
  </w:num>
  <w:num w:numId="40">
    <w:abstractNumId w:val="41"/>
  </w:num>
  <w:num w:numId="41">
    <w:abstractNumId w:val="14"/>
  </w:num>
  <w:num w:numId="42">
    <w:abstractNumId w:val="19"/>
  </w:num>
  <w:num w:numId="43">
    <w:abstractNumId w:val="11"/>
  </w:num>
  <w:num w:numId="44">
    <w:abstractNumId w:val="29"/>
  </w:num>
  <w:num w:numId="45">
    <w:abstractNumId w:val="45"/>
  </w:num>
  <w:num w:numId="46">
    <w:abstractNumId w:val="55"/>
  </w:num>
  <w:num w:numId="47">
    <w:abstractNumId w:val="38"/>
  </w:num>
  <w:num w:numId="48">
    <w:abstractNumId w:val="10"/>
  </w:num>
  <w:num w:numId="49">
    <w:abstractNumId w:val="53"/>
  </w:num>
  <w:num w:numId="50">
    <w:abstractNumId w:val="17"/>
  </w:num>
  <w:num w:numId="51">
    <w:abstractNumId w:val="57"/>
  </w:num>
  <w:num w:numId="52">
    <w:abstractNumId w:val="28"/>
  </w:num>
  <w:num w:numId="53">
    <w:abstractNumId w:val="23"/>
  </w:num>
  <w:num w:numId="54">
    <w:abstractNumId w:val="15"/>
  </w:num>
  <w:num w:numId="55">
    <w:abstractNumId w:val="22"/>
  </w:num>
  <w:num w:numId="56">
    <w:abstractNumId w:val="27"/>
  </w:num>
  <w:num w:numId="57">
    <w:abstractNumId w:val="13"/>
  </w:num>
  <w:num w:numId="58">
    <w:abstractNumId w:val="8"/>
  </w:num>
  <w:num w:numId="59">
    <w:abstractNumId w:val="42"/>
  </w:num>
  <w:num w:numId="60">
    <w:abstractNumId w:val="7"/>
  </w:num>
  <w:num w:numId="61">
    <w:abstractNumId w:val="12"/>
  </w:num>
  <w:num w:numId="62">
    <w:abstractNumId w:val="30"/>
  </w:num>
  <w:num w:numId="63">
    <w:abstractNumId w:val="9"/>
  </w:num>
  <w:num w:numId="64">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0BA4"/>
    <w:rsid w:val="00020E68"/>
    <w:rsid w:val="000348B3"/>
    <w:rsid w:val="00042008"/>
    <w:rsid w:val="0004519E"/>
    <w:rsid w:val="000509F0"/>
    <w:rsid w:val="00052670"/>
    <w:rsid w:val="000531F9"/>
    <w:rsid w:val="0005607E"/>
    <w:rsid w:val="00057A3D"/>
    <w:rsid w:val="000610BE"/>
    <w:rsid w:val="000613D1"/>
    <w:rsid w:val="00064FDE"/>
    <w:rsid w:val="00066AA0"/>
    <w:rsid w:val="00086F95"/>
    <w:rsid w:val="00087D52"/>
    <w:rsid w:val="000944EC"/>
    <w:rsid w:val="00095202"/>
    <w:rsid w:val="000A0B93"/>
    <w:rsid w:val="000A26E7"/>
    <w:rsid w:val="000A3E8A"/>
    <w:rsid w:val="000B6744"/>
    <w:rsid w:val="000E07B6"/>
    <w:rsid w:val="000E5770"/>
    <w:rsid w:val="000F3745"/>
    <w:rsid w:val="000F59A4"/>
    <w:rsid w:val="000F7A70"/>
    <w:rsid w:val="0010565B"/>
    <w:rsid w:val="001058A6"/>
    <w:rsid w:val="00126C9E"/>
    <w:rsid w:val="00127D88"/>
    <w:rsid w:val="00130E0B"/>
    <w:rsid w:val="00136A50"/>
    <w:rsid w:val="0014780A"/>
    <w:rsid w:val="00150297"/>
    <w:rsid w:val="00163CA7"/>
    <w:rsid w:val="00166660"/>
    <w:rsid w:val="00170172"/>
    <w:rsid w:val="0018190A"/>
    <w:rsid w:val="0018299C"/>
    <w:rsid w:val="00184A37"/>
    <w:rsid w:val="001B236E"/>
    <w:rsid w:val="001B3819"/>
    <w:rsid w:val="001B3D53"/>
    <w:rsid w:val="001C2FB2"/>
    <w:rsid w:val="001C6268"/>
    <w:rsid w:val="001C6EAD"/>
    <w:rsid w:val="001F1039"/>
    <w:rsid w:val="001F32B8"/>
    <w:rsid w:val="00204118"/>
    <w:rsid w:val="0020675B"/>
    <w:rsid w:val="0021546B"/>
    <w:rsid w:val="00215E7A"/>
    <w:rsid w:val="00216A95"/>
    <w:rsid w:val="002175F1"/>
    <w:rsid w:val="00227333"/>
    <w:rsid w:val="00237432"/>
    <w:rsid w:val="00260D08"/>
    <w:rsid w:val="00267A3A"/>
    <w:rsid w:val="002756FF"/>
    <w:rsid w:val="00281853"/>
    <w:rsid w:val="00284A01"/>
    <w:rsid w:val="00291C7E"/>
    <w:rsid w:val="00293F95"/>
    <w:rsid w:val="002A09F5"/>
    <w:rsid w:val="002A569B"/>
    <w:rsid w:val="002B0DA4"/>
    <w:rsid w:val="002B1D11"/>
    <w:rsid w:val="002B5B94"/>
    <w:rsid w:val="002B5CE8"/>
    <w:rsid w:val="002B7FCA"/>
    <w:rsid w:val="002C320E"/>
    <w:rsid w:val="002C4513"/>
    <w:rsid w:val="002D25BA"/>
    <w:rsid w:val="002D7808"/>
    <w:rsid w:val="002E0047"/>
    <w:rsid w:val="002E0881"/>
    <w:rsid w:val="002E41A8"/>
    <w:rsid w:val="002E4D42"/>
    <w:rsid w:val="002F1E5B"/>
    <w:rsid w:val="00301EEF"/>
    <w:rsid w:val="00310C17"/>
    <w:rsid w:val="00312A6E"/>
    <w:rsid w:val="00323B22"/>
    <w:rsid w:val="00325E9E"/>
    <w:rsid w:val="00345465"/>
    <w:rsid w:val="00353DA8"/>
    <w:rsid w:val="00364B9F"/>
    <w:rsid w:val="00367AD8"/>
    <w:rsid w:val="003732BD"/>
    <w:rsid w:val="003869E1"/>
    <w:rsid w:val="0039654A"/>
    <w:rsid w:val="00397D85"/>
    <w:rsid w:val="003A47E1"/>
    <w:rsid w:val="003A4E48"/>
    <w:rsid w:val="003A5B4D"/>
    <w:rsid w:val="003B0A83"/>
    <w:rsid w:val="003C6316"/>
    <w:rsid w:val="003E2200"/>
    <w:rsid w:val="003F156E"/>
    <w:rsid w:val="004017A8"/>
    <w:rsid w:val="00405BC3"/>
    <w:rsid w:val="00426857"/>
    <w:rsid w:val="00436A4A"/>
    <w:rsid w:val="00443190"/>
    <w:rsid w:val="00443F0D"/>
    <w:rsid w:val="004546E6"/>
    <w:rsid w:val="00464E99"/>
    <w:rsid w:val="00476DE7"/>
    <w:rsid w:val="00492F8E"/>
    <w:rsid w:val="00494838"/>
    <w:rsid w:val="004A2EB3"/>
    <w:rsid w:val="004A6B11"/>
    <w:rsid w:val="004A7E5F"/>
    <w:rsid w:val="004B241C"/>
    <w:rsid w:val="004B3510"/>
    <w:rsid w:val="004B595D"/>
    <w:rsid w:val="004C2628"/>
    <w:rsid w:val="004D3529"/>
    <w:rsid w:val="004E44B8"/>
    <w:rsid w:val="004F11C4"/>
    <w:rsid w:val="004F5A77"/>
    <w:rsid w:val="0051683A"/>
    <w:rsid w:val="00523248"/>
    <w:rsid w:val="00531BC0"/>
    <w:rsid w:val="0053495C"/>
    <w:rsid w:val="00535872"/>
    <w:rsid w:val="005375BA"/>
    <w:rsid w:val="00540B35"/>
    <w:rsid w:val="00544E3F"/>
    <w:rsid w:val="00552390"/>
    <w:rsid w:val="005573F4"/>
    <w:rsid w:val="00561C38"/>
    <w:rsid w:val="00581D6B"/>
    <w:rsid w:val="00581E15"/>
    <w:rsid w:val="00585F5D"/>
    <w:rsid w:val="005901F9"/>
    <w:rsid w:val="0059443E"/>
    <w:rsid w:val="005D28CD"/>
    <w:rsid w:val="005D3551"/>
    <w:rsid w:val="005D583A"/>
    <w:rsid w:val="005E1362"/>
    <w:rsid w:val="005E46DB"/>
    <w:rsid w:val="005F1D27"/>
    <w:rsid w:val="00600A7A"/>
    <w:rsid w:val="00615CE2"/>
    <w:rsid w:val="00616662"/>
    <w:rsid w:val="00636909"/>
    <w:rsid w:val="00636FDD"/>
    <w:rsid w:val="00642EF8"/>
    <w:rsid w:val="00644E95"/>
    <w:rsid w:val="006473B9"/>
    <w:rsid w:val="00650FEC"/>
    <w:rsid w:val="00661E16"/>
    <w:rsid w:val="00671B22"/>
    <w:rsid w:val="00672129"/>
    <w:rsid w:val="00676BCA"/>
    <w:rsid w:val="006819F2"/>
    <w:rsid w:val="00682358"/>
    <w:rsid w:val="00692026"/>
    <w:rsid w:val="006963F4"/>
    <w:rsid w:val="006965BB"/>
    <w:rsid w:val="00697A03"/>
    <w:rsid w:val="006C6D88"/>
    <w:rsid w:val="006E373A"/>
    <w:rsid w:val="006E5A4D"/>
    <w:rsid w:val="006E6254"/>
    <w:rsid w:val="006F0832"/>
    <w:rsid w:val="006F5FB2"/>
    <w:rsid w:val="00702656"/>
    <w:rsid w:val="007041B0"/>
    <w:rsid w:val="00704469"/>
    <w:rsid w:val="007048A4"/>
    <w:rsid w:val="00705B24"/>
    <w:rsid w:val="00711DF7"/>
    <w:rsid w:val="007208BC"/>
    <w:rsid w:val="00720A42"/>
    <w:rsid w:val="00725F6E"/>
    <w:rsid w:val="00730FEF"/>
    <w:rsid w:val="007346CE"/>
    <w:rsid w:val="007470A6"/>
    <w:rsid w:val="0077285F"/>
    <w:rsid w:val="007837F9"/>
    <w:rsid w:val="00787AA7"/>
    <w:rsid w:val="0079390C"/>
    <w:rsid w:val="0079505D"/>
    <w:rsid w:val="007A26B4"/>
    <w:rsid w:val="007A49FD"/>
    <w:rsid w:val="007A52FB"/>
    <w:rsid w:val="007B2621"/>
    <w:rsid w:val="007B3209"/>
    <w:rsid w:val="007B3F0C"/>
    <w:rsid w:val="007B77A9"/>
    <w:rsid w:val="007D56C0"/>
    <w:rsid w:val="007D5710"/>
    <w:rsid w:val="007D768E"/>
    <w:rsid w:val="007E088D"/>
    <w:rsid w:val="007E3F2B"/>
    <w:rsid w:val="007F1DD7"/>
    <w:rsid w:val="007F336B"/>
    <w:rsid w:val="007F53A7"/>
    <w:rsid w:val="007F7A7F"/>
    <w:rsid w:val="008029F2"/>
    <w:rsid w:val="008070D9"/>
    <w:rsid w:val="00833DD3"/>
    <w:rsid w:val="0084287E"/>
    <w:rsid w:val="00862674"/>
    <w:rsid w:val="00880E64"/>
    <w:rsid w:val="00882195"/>
    <w:rsid w:val="008852BC"/>
    <w:rsid w:val="00893D25"/>
    <w:rsid w:val="008C06A8"/>
    <w:rsid w:val="008D05A5"/>
    <w:rsid w:val="008D085B"/>
    <w:rsid w:val="008D41CE"/>
    <w:rsid w:val="008D6EDB"/>
    <w:rsid w:val="008E0004"/>
    <w:rsid w:val="00900E8F"/>
    <w:rsid w:val="0090206A"/>
    <w:rsid w:val="009100E1"/>
    <w:rsid w:val="009101F3"/>
    <w:rsid w:val="009162FF"/>
    <w:rsid w:val="00917011"/>
    <w:rsid w:val="00926FA2"/>
    <w:rsid w:val="00937240"/>
    <w:rsid w:val="009402AA"/>
    <w:rsid w:val="00946BEE"/>
    <w:rsid w:val="00951696"/>
    <w:rsid w:val="009533A9"/>
    <w:rsid w:val="00953915"/>
    <w:rsid w:val="0097190A"/>
    <w:rsid w:val="009A1CE1"/>
    <w:rsid w:val="009B311F"/>
    <w:rsid w:val="009B491D"/>
    <w:rsid w:val="009C46A5"/>
    <w:rsid w:val="009C7AE8"/>
    <w:rsid w:val="009D1BEF"/>
    <w:rsid w:val="009D67FA"/>
    <w:rsid w:val="009D7170"/>
    <w:rsid w:val="009F155D"/>
    <w:rsid w:val="009F25A7"/>
    <w:rsid w:val="00A03BC7"/>
    <w:rsid w:val="00A275B3"/>
    <w:rsid w:val="00A41CC4"/>
    <w:rsid w:val="00A65663"/>
    <w:rsid w:val="00A65C94"/>
    <w:rsid w:val="00A66EB7"/>
    <w:rsid w:val="00A762EF"/>
    <w:rsid w:val="00A80D46"/>
    <w:rsid w:val="00A90168"/>
    <w:rsid w:val="00A912C7"/>
    <w:rsid w:val="00A94B75"/>
    <w:rsid w:val="00AA0EFB"/>
    <w:rsid w:val="00AA53BC"/>
    <w:rsid w:val="00AB2078"/>
    <w:rsid w:val="00AC0BD5"/>
    <w:rsid w:val="00AD0B16"/>
    <w:rsid w:val="00AD385F"/>
    <w:rsid w:val="00AE49B5"/>
    <w:rsid w:val="00AE5992"/>
    <w:rsid w:val="00B076B9"/>
    <w:rsid w:val="00B22C0A"/>
    <w:rsid w:val="00B23B8E"/>
    <w:rsid w:val="00B328A5"/>
    <w:rsid w:val="00B36139"/>
    <w:rsid w:val="00B36BC4"/>
    <w:rsid w:val="00B40963"/>
    <w:rsid w:val="00B43597"/>
    <w:rsid w:val="00B53E2F"/>
    <w:rsid w:val="00B7537B"/>
    <w:rsid w:val="00B85F8A"/>
    <w:rsid w:val="00B90B3B"/>
    <w:rsid w:val="00B914CF"/>
    <w:rsid w:val="00B9765B"/>
    <w:rsid w:val="00BA3AF0"/>
    <w:rsid w:val="00BA501D"/>
    <w:rsid w:val="00BA5810"/>
    <w:rsid w:val="00BA5A22"/>
    <w:rsid w:val="00BB2C5F"/>
    <w:rsid w:val="00BB6B11"/>
    <w:rsid w:val="00BC6E25"/>
    <w:rsid w:val="00BE1A19"/>
    <w:rsid w:val="00BE3499"/>
    <w:rsid w:val="00BF3174"/>
    <w:rsid w:val="00C016FD"/>
    <w:rsid w:val="00C126D5"/>
    <w:rsid w:val="00C14B57"/>
    <w:rsid w:val="00C23656"/>
    <w:rsid w:val="00C26350"/>
    <w:rsid w:val="00C30C2E"/>
    <w:rsid w:val="00C36871"/>
    <w:rsid w:val="00C42170"/>
    <w:rsid w:val="00C56DF8"/>
    <w:rsid w:val="00C612A8"/>
    <w:rsid w:val="00C65804"/>
    <w:rsid w:val="00C71BD7"/>
    <w:rsid w:val="00C852BF"/>
    <w:rsid w:val="00C872E5"/>
    <w:rsid w:val="00C87B4E"/>
    <w:rsid w:val="00C92158"/>
    <w:rsid w:val="00CA062B"/>
    <w:rsid w:val="00CA53BD"/>
    <w:rsid w:val="00CB6418"/>
    <w:rsid w:val="00CB6632"/>
    <w:rsid w:val="00CC5A05"/>
    <w:rsid w:val="00CC5A95"/>
    <w:rsid w:val="00CC687C"/>
    <w:rsid w:val="00CC789F"/>
    <w:rsid w:val="00CD1A76"/>
    <w:rsid w:val="00CE5B6A"/>
    <w:rsid w:val="00D037DE"/>
    <w:rsid w:val="00D25714"/>
    <w:rsid w:val="00D3408B"/>
    <w:rsid w:val="00D44301"/>
    <w:rsid w:val="00D515CC"/>
    <w:rsid w:val="00D53BB7"/>
    <w:rsid w:val="00D55C5F"/>
    <w:rsid w:val="00D87A37"/>
    <w:rsid w:val="00D931EB"/>
    <w:rsid w:val="00DA68F1"/>
    <w:rsid w:val="00DB0BA4"/>
    <w:rsid w:val="00DD0D1A"/>
    <w:rsid w:val="00DD253C"/>
    <w:rsid w:val="00DE083A"/>
    <w:rsid w:val="00DE1076"/>
    <w:rsid w:val="00DF5007"/>
    <w:rsid w:val="00DF7A97"/>
    <w:rsid w:val="00E04227"/>
    <w:rsid w:val="00E0445E"/>
    <w:rsid w:val="00E04993"/>
    <w:rsid w:val="00E14900"/>
    <w:rsid w:val="00E14B64"/>
    <w:rsid w:val="00E235FA"/>
    <w:rsid w:val="00E26232"/>
    <w:rsid w:val="00E34C91"/>
    <w:rsid w:val="00E36C5A"/>
    <w:rsid w:val="00E41C1B"/>
    <w:rsid w:val="00E4242A"/>
    <w:rsid w:val="00E462DA"/>
    <w:rsid w:val="00E46D3C"/>
    <w:rsid w:val="00E46D9C"/>
    <w:rsid w:val="00E54545"/>
    <w:rsid w:val="00E56AFA"/>
    <w:rsid w:val="00E57F42"/>
    <w:rsid w:val="00E616B1"/>
    <w:rsid w:val="00E75EAB"/>
    <w:rsid w:val="00E75EB7"/>
    <w:rsid w:val="00E87147"/>
    <w:rsid w:val="00E91FB1"/>
    <w:rsid w:val="00E96D32"/>
    <w:rsid w:val="00EA177F"/>
    <w:rsid w:val="00EA4143"/>
    <w:rsid w:val="00EB0D9B"/>
    <w:rsid w:val="00EB5D0F"/>
    <w:rsid w:val="00EC7214"/>
    <w:rsid w:val="00EC792C"/>
    <w:rsid w:val="00ED676A"/>
    <w:rsid w:val="00EF604B"/>
    <w:rsid w:val="00F1130E"/>
    <w:rsid w:val="00F2469B"/>
    <w:rsid w:val="00F26D89"/>
    <w:rsid w:val="00F27740"/>
    <w:rsid w:val="00F372FC"/>
    <w:rsid w:val="00F37E89"/>
    <w:rsid w:val="00F46792"/>
    <w:rsid w:val="00F47EF0"/>
    <w:rsid w:val="00F57ECE"/>
    <w:rsid w:val="00F60F61"/>
    <w:rsid w:val="00F655D2"/>
    <w:rsid w:val="00F66139"/>
    <w:rsid w:val="00F77310"/>
    <w:rsid w:val="00F82AE2"/>
    <w:rsid w:val="00F9137E"/>
    <w:rsid w:val="00F95C86"/>
    <w:rsid w:val="00FB56FC"/>
    <w:rsid w:val="00FC7436"/>
    <w:rsid w:val="00FD2954"/>
    <w:rsid w:val="00FD3030"/>
    <w:rsid w:val="00FD7F09"/>
    <w:rsid w:val="00FE0580"/>
    <w:rsid w:val="00FF09E2"/>
    <w:rsid w:val="00FF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6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683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B7FCA"/>
    <w:pPr>
      <w:spacing w:before="120" w:after="120" w:line="240" w:lineRule="atLeast"/>
      <w:ind w:left="851"/>
    </w:pPr>
    <w:rPr>
      <w:rFonts w:ascii="Arial" w:hAnsi="Arial" w:cs="Times New Roman"/>
      <w:sz w:val="20"/>
      <w:szCs w:val="24"/>
    </w:rPr>
  </w:style>
  <w:style w:type="character" w:customStyle="1" w:styleId="BodyTextChar">
    <w:name w:val="Body Text Char"/>
    <w:basedOn w:val="DefaultParagraphFont"/>
    <w:link w:val="BodyText"/>
    <w:uiPriority w:val="1"/>
    <w:rsid w:val="002B7FCA"/>
    <w:rPr>
      <w:rFonts w:ascii="Arial" w:hAnsi="Arial" w:cs="Times New Roman"/>
      <w:sz w:val="20"/>
      <w:szCs w:val="24"/>
    </w:rPr>
  </w:style>
  <w:style w:type="paragraph" w:customStyle="1" w:styleId="BTNumbList">
    <w:name w:val="BTNumbList"/>
    <w:basedOn w:val="Normal"/>
    <w:link w:val="BTNumbListChar"/>
    <w:uiPriority w:val="4"/>
    <w:qFormat/>
    <w:rsid w:val="002B7FCA"/>
    <w:pPr>
      <w:numPr>
        <w:numId w:val="3"/>
      </w:numPr>
      <w:spacing w:after="0" w:line="240" w:lineRule="atLeast"/>
    </w:pPr>
    <w:rPr>
      <w:rFonts w:ascii="Arial" w:hAnsi="Arial" w:cs="Times New Roman"/>
      <w:sz w:val="20"/>
      <w:szCs w:val="24"/>
    </w:rPr>
  </w:style>
  <w:style w:type="character" w:customStyle="1" w:styleId="BTNumbListChar">
    <w:name w:val="BTNumbList Char"/>
    <w:basedOn w:val="DefaultParagraphFont"/>
    <w:link w:val="BTNumbList"/>
    <w:uiPriority w:val="4"/>
    <w:rsid w:val="002B7FCA"/>
    <w:rPr>
      <w:rFonts w:ascii="Arial" w:hAnsi="Arial" w:cs="Times New Roman"/>
      <w:sz w:val="20"/>
      <w:szCs w:val="24"/>
    </w:rPr>
  </w:style>
  <w:style w:type="paragraph" w:customStyle="1" w:styleId="BTNumbList2">
    <w:name w:val="BTNumbList2"/>
    <w:basedOn w:val="Normal"/>
    <w:uiPriority w:val="6"/>
    <w:qFormat/>
    <w:rsid w:val="002B7FCA"/>
    <w:pPr>
      <w:numPr>
        <w:ilvl w:val="1"/>
        <w:numId w:val="3"/>
      </w:numPr>
      <w:spacing w:after="0" w:line="240" w:lineRule="atLeast"/>
    </w:pPr>
    <w:rPr>
      <w:rFonts w:ascii="Arial" w:hAnsi="Arial" w:cs="Times New Roman"/>
      <w:sz w:val="20"/>
      <w:szCs w:val="24"/>
    </w:rPr>
  </w:style>
  <w:style w:type="paragraph" w:customStyle="1" w:styleId="BTNumbList3">
    <w:name w:val="BTNumbList3"/>
    <w:basedOn w:val="Normal"/>
    <w:uiPriority w:val="6"/>
    <w:qFormat/>
    <w:rsid w:val="002B7FCA"/>
    <w:pPr>
      <w:numPr>
        <w:ilvl w:val="2"/>
        <w:numId w:val="3"/>
      </w:numPr>
      <w:spacing w:after="0" w:line="240" w:lineRule="atLeast"/>
    </w:pPr>
    <w:rPr>
      <w:rFonts w:ascii="Arial" w:hAnsi="Arial" w:cs="Times New Roman"/>
      <w:sz w:val="20"/>
      <w:szCs w:val="24"/>
    </w:rPr>
  </w:style>
  <w:style w:type="numbering" w:customStyle="1" w:styleId="NumbLstBTNumbList">
    <w:name w:val="NumbLstBTNumbList"/>
    <w:uiPriority w:val="99"/>
    <w:rsid w:val="002B7FCA"/>
    <w:pPr>
      <w:numPr>
        <w:numId w:val="4"/>
      </w:numPr>
    </w:pPr>
  </w:style>
  <w:style w:type="paragraph" w:customStyle="1" w:styleId="TableTextNoSpace">
    <w:name w:val="TableTextNoSpace"/>
    <w:basedOn w:val="Normal"/>
    <w:qFormat/>
    <w:rsid w:val="002B7FCA"/>
    <w:pPr>
      <w:spacing w:after="0" w:line="220" w:lineRule="atLeast"/>
    </w:pPr>
    <w:rPr>
      <w:rFonts w:ascii="Arial" w:hAnsi="Arial" w:cs="Times New Roman"/>
      <w:sz w:val="18"/>
      <w:szCs w:val="24"/>
    </w:rPr>
  </w:style>
  <w:style w:type="character" w:styleId="CommentReference">
    <w:name w:val="annotation reference"/>
    <w:basedOn w:val="DefaultParagraphFont"/>
    <w:unhideWhenUsed/>
    <w:rsid w:val="002B7FCA"/>
    <w:rPr>
      <w:sz w:val="16"/>
      <w:szCs w:val="16"/>
    </w:rPr>
  </w:style>
  <w:style w:type="paragraph" w:styleId="CommentText">
    <w:name w:val="annotation text"/>
    <w:basedOn w:val="Normal"/>
    <w:link w:val="CommentTextChar"/>
    <w:unhideWhenUsed/>
    <w:rsid w:val="002B7FCA"/>
    <w:pPr>
      <w:spacing w:before="120" w:after="120" w:line="240" w:lineRule="auto"/>
    </w:pPr>
    <w:rPr>
      <w:rFonts w:ascii="Arial" w:hAnsi="Arial" w:cs="Times New Roman"/>
      <w:sz w:val="20"/>
      <w:szCs w:val="20"/>
    </w:rPr>
  </w:style>
  <w:style w:type="character" w:customStyle="1" w:styleId="CommentTextChar">
    <w:name w:val="Comment Text Char"/>
    <w:basedOn w:val="DefaultParagraphFont"/>
    <w:link w:val="CommentText"/>
    <w:rsid w:val="002B7FCA"/>
    <w:rPr>
      <w:rFonts w:ascii="Arial" w:hAnsi="Arial" w:cs="Times New Roman"/>
      <w:sz w:val="20"/>
      <w:szCs w:val="20"/>
    </w:rPr>
  </w:style>
  <w:style w:type="paragraph" w:styleId="BalloonText">
    <w:name w:val="Balloon Text"/>
    <w:basedOn w:val="Normal"/>
    <w:link w:val="BalloonTextChar"/>
    <w:uiPriority w:val="99"/>
    <w:semiHidden/>
    <w:unhideWhenUsed/>
    <w:rsid w:val="002B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1D11"/>
    <w:pPr>
      <w:spacing w:before="0"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B1D11"/>
    <w:rPr>
      <w:rFonts w:ascii="Arial" w:hAnsi="Arial" w:cs="Times New Roman"/>
      <w:b/>
      <w:bCs/>
      <w:sz w:val="20"/>
      <w:szCs w:val="20"/>
    </w:rPr>
  </w:style>
  <w:style w:type="paragraph" w:styleId="FootnoteText">
    <w:name w:val="footnote text"/>
    <w:basedOn w:val="Normal"/>
    <w:link w:val="FootnoteTextChar"/>
    <w:uiPriority w:val="99"/>
    <w:unhideWhenUsed/>
    <w:rsid w:val="00A66EB7"/>
    <w:pPr>
      <w:spacing w:after="0" w:line="240" w:lineRule="auto"/>
    </w:pPr>
    <w:rPr>
      <w:sz w:val="20"/>
      <w:szCs w:val="20"/>
    </w:rPr>
  </w:style>
  <w:style w:type="character" w:customStyle="1" w:styleId="FootnoteTextChar">
    <w:name w:val="Footnote Text Char"/>
    <w:basedOn w:val="DefaultParagraphFont"/>
    <w:link w:val="FootnoteText"/>
    <w:uiPriority w:val="99"/>
    <w:rsid w:val="00A66EB7"/>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 Reference_LVL61, BVI fnr, Exposant 3 Point"/>
    <w:basedOn w:val="DefaultParagraphFont"/>
    <w:link w:val="FootnotesymbolCarZchn"/>
    <w:unhideWhenUsed/>
    <w:qFormat/>
    <w:rsid w:val="00A66EB7"/>
    <w:rPr>
      <w:vertAlign w:val="superscript"/>
    </w:rPr>
  </w:style>
  <w:style w:type="character" w:styleId="Hyperlink">
    <w:name w:val="Hyperlink"/>
    <w:basedOn w:val="DefaultParagraphFont"/>
    <w:uiPriority w:val="99"/>
    <w:unhideWhenUsed/>
    <w:rsid w:val="006E6254"/>
    <w:rPr>
      <w:rFonts w:ascii="Times New Roman" w:hAnsi="Times New Roman" w:cs="Times New Roman" w:hint="default"/>
      <w:color w:val="000000"/>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E6254"/>
    <w:pPr>
      <w:spacing w:after="160" w:line="240" w:lineRule="exact"/>
      <w:jc w:val="both"/>
    </w:pPr>
    <w:rPr>
      <w:vertAlign w:val="superscript"/>
    </w:rPr>
  </w:style>
  <w:style w:type="paragraph" w:styleId="Revision">
    <w:name w:val="Revision"/>
    <w:hidden/>
    <w:uiPriority w:val="99"/>
    <w:semiHidden/>
    <w:rsid w:val="00F57ECE"/>
    <w:pPr>
      <w:spacing w:after="0" w:line="240" w:lineRule="auto"/>
    </w:pPr>
  </w:style>
  <w:style w:type="paragraph" w:styleId="Header">
    <w:name w:val="header"/>
    <w:basedOn w:val="Normal"/>
    <w:link w:val="HeaderChar"/>
    <w:uiPriority w:val="99"/>
    <w:unhideWhenUsed/>
    <w:rsid w:val="000A0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B93"/>
  </w:style>
  <w:style w:type="paragraph" w:styleId="Footer">
    <w:name w:val="footer"/>
    <w:basedOn w:val="Normal"/>
    <w:link w:val="FooterChar"/>
    <w:uiPriority w:val="99"/>
    <w:unhideWhenUsed/>
    <w:rsid w:val="000A0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B93"/>
  </w:style>
  <w:style w:type="paragraph" w:customStyle="1" w:styleId="Default">
    <w:name w:val="Default"/>
    <w:rsid w:val="00B90B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6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683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B7FCA"/>
    <w:pPr>
      <w:spacing w:before="120" w:after="120" w:line="240" w:lineRule="atLeast"/>
      <w:ind w:left="851"/>
    </w:pPr>
    <w:rPr>
      <w:rFonts w:ascii="Arial" w:hAnsi="Arial" w:cs="Times New Roman"/>
      <w:sz w:val="20"/>
      <w:szCs w:val="24"/>
    </w:rPr>
  </w:style>
  <w:style w:type="character" w:customStyle="1" w:styleId="BodyTextChar">
    <w:name w:val="Body Text Char"/>
    <w:basedOn w:val="DefaultParagraphFont"/>
    <w:link w:val="BodyText"/>
    <w:uiPriority w:val="1"/>
    <w:rsid w:val="002B7FCA"/>
    <w:rPr>
      <w:rFonts w:ascii="Arial" w:hAnsi="Arial" w:cs="Times New Roman"/>
      <w:sz w:val="20"/>
      <w:szCs w:val="24"/>
    </w:rPr>
  </w:style>
  <w:style w:type="paragraph" w:customStyle="1" w:styleId="BTNumbList">
    <w:name w:val="BTNumbList"/>
    <w:basedOn w:val="Normal"/>
    <w:link w:val="BTNumbListChar"/>
    <w:uiPriority w:val="4"/>
    <w:qFormat/>
    <w:rsid w:val="002B7FCA"/>
    <w:pPr>
      <w:numPr>
        <w:numId w:val="3"/>
      </w:numPr>
      <w:spacing w:after="0" w:line="240" w:lineRule="atLeast"/>
    </w:pPr>
    <w:rPr>
      <w:rFonts w:ascii="Arial" w:hAnsi="Arial" w:cs="Times New Roman"/>
      <w:sz w:val="20"/>
      <w:szCs w:val="24"/>
    </w:rPr>
  </w:style>
  <w:style w:type="character" w:customStyle="1" w:styleId="BTNumbListChar">
    <w:name w:val="BTNumbList Char"/>
    <w:basedOn w:val="DefaultParagraphFont"/>
    <w:link w:val="BTNumbList"/>
    <w:uiPriority w:val="4"/>
    <w:rsid w:val="002B7FCA"/>
    <w:rPr>
      <w:rFonts w:ascii="Arial" w:hAnsi="Arial" w:cs="Times New Roman"/>
      <w:sz w:val="20"/>
      <w:szCs w:val="24"/>
    </w:rPr>
  </w:style>
  <w:style w:type="paragraph" w:customStyle="1" w:styleId="BTNumbList2">
    <w:name w:val="BTNumbList2"/>
    <w:basedOn w:val="Normal"/>
    <w:uiPriority w:val="6"/>
    <w:qFormat/>
    <w:rsid w:val="002B7FCA"/>
    <w:pPr>
      <w:numPr>
        <w:ilvl w:val="1"/>
        <w:numId w:val="3"/>
      </w:numPr>
      <w:spacing w:after="0" w:line="240" w:lineRule="atLeast"/>
    </w:pPr>
    <w:rPr>
      <w:rFonts w:ascii="Arial" w:hAnsi="Arial" w:cs="Times New Roman"/>
      <w:sz w:val="20"/>
      <w:szCs w:val="24"/>
    </w:rPr>
  </w:style>
  <w:style w:type="paragraph" w:customStyle="1" w:styleId="BTNumbList3">
    <w:name w:val="BTNumbList3"/>
    <w:basedOn w:val="Normal"/>
    <w:uiPriority w:val="6"/>
    <w:qFormat/>
    <w:rsid w:val="002B7FCA"/>
    <w:pPr>
      <w:numPr>
        <w:ilvl w:val="2"/>
        <w:numId w:val="3"/>
      </w:numPr>
      <w:spacing w:after="0" w:line="240" w:lineRule="atLeast"/>
    </w:pPr>
    <w:rPr>
      <w:rFonts w:ascii="Arial" w:hAnsi="Arial" w:cs="Times New Roman"/>
      <w:sz w:val="20"/>
      <w:szCs w:val="24"/>
    </w:rPr>
  </w:style>
  <w:style w:type="numbering" w:customStyle="1" w:styleId="NumbLstBTNumbList">
    <w:name w:val="NumbLstBTNumbList"/>
    <w:uiPriority w:val="99"/>
    <w:rsid w:val="002B7FCA"/>
    <w:pPr>
      <w:numPr>
        <w:numId w:val="4"/>
      </w:numPr>
    </w:pPr>
  </w:style>
  <w:style w:type="paragraph" w:customStyle="1" w:styleId="TableTextNoSpace">
    <w:name w:val="TableTextNoSpace"/>
    <w:basedOn w:val="Normal"/>
    <w:qFormat/>
    <w:rsid w:val="002B7FCA"/>
    <w:pPr>
      <w:spacing w:after="0" w:line="220" w:lineRule="atLeast"/>
    </w:pPr>
    <w:rPr>
      <w:rFonts w:ascii="Arial" w:hAnsi="Arial" w:cs="Times New Roman"/>
      <w:sz w:val="18"/>
      <w:szCs w:val="24"/>
    </w:rPr>
  </w:style>
  <w:style w:type="character" w:styleId="CommentReference">
    <w:name w:val="annotation reference"/>
    <w:basedOn w:val="DefaultParagraphFont"/>
    <w:unhideWhenUsed/>
    <w:rsid w:val="002B7FCA"/>
    <w:rPr>
      <w:sz w:val="16"/>
      <w:szCs w:val="16"/>
    </w:rPr>
  </w:style>
  <w:style w:type="paragraph" w:styleId="CommentText">
    <w:name w:val="annotation text"/>
    <w:basedOn w:val="Normal"/>
    <w:link w:val="CommentTextChar"/>
    <w:unhideWhenUsed/>
    <w:rsid w:val="002B7FCA"/>
    <w:pPr>
      <w:spacing w:before="120" w:after="120" w:line="240" w:lineRule="auto"/>
    </w:pPr>
    <w:rPr>
      <w:rFonts w:ascii="Arial" w:hAnsi="Arial" w:cs="Times New Roman"/>
      <w:sz w:val="20"/>
      <w:szCs w:val="20"/>
    </w:rPr>
  </w:style>
  <w:style w:type="character" w:customStyle="1" w:styleId="CommentTextChar">
    <w:name w:val="Comment Text Char"/>
    <w:basedOn w:val="DefaultParagraphFont"/>
    <w:link w:val="CommentText"/>
    <w:rsid w:val="002B7FCA"/>
    <w:rPr>
      <w:rFonts w:ascii="Arial" w:hAnsi="Arial" w:cs="Times New Roman"/>
      <w:sz w:val="20"/>
      <w:szCs w:val="20"/>
    </w:rPr>
  </w:style>
  <w:style w:type="paragraph" w:styleId="BalloonText">
    <w:name w:val="Balloon Text"/>
    <w:basedOn w:val="Normal"/>
    <w:link w:val="BalloonTextChar"/>
    <w:uiPriority w:val="99"/>
    <w:semiHidden/>
    <w:unhideWhenUsed/>
    <w:rsid w:val="002B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1D11"/>
    <w:pPr>
      <w:spacing w:before="0"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B1D11"/>
    <w:rPr>
      <w:rFonts w:ascii="Arial" w:hAnsi="Arial" w:cs="Times New Roman"/>
      <w:b/>
      <w:bCs/>
      <w:sz w:val="20"/>
      <w:szCs w:val="20"/>
    </w:rPr>
  </w:style>
  <w:style w:type="paragraph" w:styleId="FootnoteText">
    <w:name w:val="footnote text"/>
    <w:basedOn w:val="Normal"/>
    <w:link w:val="FootnoteTextChar"/>
    <w:uiPriority w:val="99"/>
    <w:unhideWhenUsed/>
    <w:rsid w:val="00A66EB7"/>
    <w:pPr>
      <w:spacing w:after="0" w:line="240" w:lineRule="auto"/>
    </w:pPr>
    <w:rPr>
      <w:sz w:val="20"/>
      <w:szCs w:val="20"/>
    </w:rPr>
  </w:style>
  <w:style w:type="character" w:customStyle="1" w:styleId="FootnoteTextChar">
    <w:name w:val="Footnote Text Char"/>
    <w:basedOn w:val="DefaultParagraphFont"/>
    <w:link w:val="FootnoteText"/>
    <w:uiPriority w:val="99"/>
    <w:rsid w:val="00A66EB7"/>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 Reference_LVL61, BVI fnr, Exposant 3 Point"/>
    <w:basedOn w:val="DefaultParagraphFont"/>
    <w:link w:val="FootnotesymbolCarZchn"/>
    <w:unhideWhenUsed/>
    <w:qFormat/>
    <w:rsid w:val="00A66EB7"/>
    <w:rPr>
      <w:vertAlign w:val="superscript"/>
    </w:rPr>
  </w:style>
  <w:style w:type="character" w:styleId="Hyperlink">
    <w:name w:val="Hyperlink"/>
    <w:basedOn w:val="DefaultParagraphFont"/>
    <w:uiPriority w:val="99"/>
    <w:unhideWhenUsed/>
    <w:rsid w:val="006E6254"/>
    <w:rPr>
      <w:rFonts w:ascii="Times New Roman" w:hAnsi="Times New Roman" w:cs="Times New Roman" w:hint="default"/>
      <w:color w:val="000000"/>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E6254"/>
    <w:pPr>
      <w:spacing w:after="160" w:line="240" w:lineRule="exact"/>
      <w:jc w:val="both"/>
    </w:pPr>
    <w:rPr>
      <w:vertAlign w:val="superscript"/>
    </w:rPr>
  </w:style>
  <w:style w:type="paragraph" w:styleId="Revision">
    <w:name w:val="Revision"/>
    <w:hidden/>
    <w:uiPriority w:val="99"/>
    <w:semiHidden/>
    <w:rsid w:val="00F57ECE"/>
    <w:pPr>
      <w:spacing w:after="0" w:line="240" w:lineRule="auto"/>
    </w:pPr>
  </w:style>
  <w:style w:type="paragraph" w:styleId="Header">
    <w:name w:val="header"/>
    <w:basedOn w:val="Normal"/>
    <w:link w:val="HeaderChar"/>
    <w:uiPriority w:val="99"/>
    <w:unhideWhenUsed/>
    <w:rsid w:val="000A0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B93"/>
  </w:style>
  <w:style w:type="paragraph" w:styleId="Footer">
    <w:name w:val="footer"/>
    <w:basedOn w:val="Normal"/>
    <w:link w:val="FooterChar"/>
    <w:uiPriority w:val="99"/>
    <w:unhideWhenUsed/>
    <w:rsid w:val="000A0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B93"/>
  </w:style>
  <w:style w:type="paragraph" w:customStyle="1" w:styleId="Default">
    <w:name w:val="Default"/>
    <w:rsid w:val="00B90B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8254">
      <w:bodyDiv w:val="1"/>
      <w:marLeft w:val="0"/>
      <w:marRight w:val="0"/>
      <w:marTop w:val="0"/>
      <w:marBottom w:val="0"/>
      <w:divBdr>
        <w:top w:val="none" w:sz="0" w:space="0" w:color="auto"/>
        <w:left w:val="none" w:sz="0" w:space="0" w:color="auto"/>
        <w:bottom w:val="none" w:sz="0" w:space="0" w:color="auto"/>
        <w:right w:val="none" w:sz="0" w:space="0" w:color="auto"/>
      </w:divBdr>
    </w:div>
    <w:div w:id="142621736">
      <w:bodyDiv w:val="1"/>
      <w:marLeft w:val="0"/>
      <w:marRight w:val="0"/>
      <w:marTop w:val="0"/>
      <w:marBottom w:val="0"/>
      <w:divBdr>
        <w:top w:val="none" w:sz="0" w:space="0" w:color="auto"/>
        <w:left w:val="none" w:sz="0" w:space="0" w:color="auto"/>
        <w:bottom w:val="none" w:sz="0" w:space="0" w:color="auto"/>
        <w:right w:val="none" w:sz="0" w:space="0" w:color="auto"/>
      </w:divBdr>
    </w:div>
    <w:div w:id="536433242">
      <w:bodyDiv w:val="1"/>
      <w:marLeft w:val="0"/>
      <w:marRight w:val="0"/>
      <w:marTop w:val="0"/>
      <w:marBottom w:val="0"/>
      <w:divBdr>
        <w:top w:val="none" w:sz="0" w:space="0" w:color="auto"/>
        <w:left w:val="none" w:sz="0" w:space="0" w:color="auto"/>
        <w:bottom w:val="none" w:sz="0" w:space="0" w:color="auto"/>
        <w:right w:val="none" w:sz="0" w:space="0" w:color="auto"/>
      </w:divBdr>
    </w:div>
    <w:div w:id="538707075">
      <w:bodyDiv w:val="1"/>
      <w:marLeft w:val="0"/>
      <w:marRight w:val="0"/>
      <w:marTop w:val="0"/>
      <w:marBottom w:val="0"/>
      <w:divBdr>
        <w:top w:val="none" w:sz="0" w:space="0" w:color="auto"/>
        <w:left w:val="none" w:sz="0" w:space="0" w:color="auto"/>
        <w:bottom w:val="none" w:sz="0" w:space="0" w:color="auto"/>
        <w:right w:val="none" w:sz="0" w:space="0" w:color="auto"/>
      </w:divBdr>
    </w:div>
    <w:div w:id="603461345">
      <w:bodyDiv w:val="1"/>
      <w:marLeft w:val="0"/>
      <w:marRight w:val="0"/>
      <w:marTop w:val="0"/>
      <w:marBottom w:val="0"/>
      <w:divBdr>
        <w:top w:val="none" w:sz="0" w:space="0" w:color="auto"/>
        <w:left w:val="none" w:sz="0" w:space="0" w:color="auto"/>
        <w:bottom w:val="none" w:sz="0" w:space="0" w:color="auto"/>
        <w:right w:val="none" w:sz="0" w:space="0" w:color="auto"/>
      </w:divBdr>
    </w:div>
    <w:div w:id="670988846">
      <w:bodyDiv w:val="1"/>
      <w:marLeft w:val="0"/>
      <w:marRight w:val="0"/>
      <w:marTop w:val="0"/>
      <w:marBottom w:val="0"/>
      <w:divBdr>
        <w:top w:val="none" w:sz="0" w:space="0" w:color="auto"/>
        <w:left w:val="none" w:sz="0" w:space="0" w:color="auto"/>
        <w:bottom w:val="none" w:sz="0" w:space="0" w:color="auto"/>
        <w:right w:val="none" w:sz="0" w:space="0" w:color="auto"/>
      </w:divBdr>
    </w:div>
    <w:div w:id="727070230">
      <w:bodyDiv w:val="1"/>
      <w:marLeft w:val="0"/>
      <w:marRight w:val="0"/>
      <w:marTop w:val="0"/>
      <w:marBottom w:val="0"/>
      <w:divBdr>
        <w:top w:val="none" w:sz="0" w:space="0" w:color="auto"/>
        <w:left w:val="none" w:sz="0" w:space="0" w:color="auto"/>
        <w:bottom w:val="none" w:sz="0" w:space="0" w:color="auto"/>
        <w:right w:val="none" w:sz="0" w:space="0" w:color="auto"/>
      </w:divBdr>
    </w:div>
    <w:div w:id="772630850">
      <w:bodyDiv w:val="1"/>
      <w:marLeft w:val="0"/>
      <w:marRight w:val="0"/>
      <w:marTop w:val="0"/>
      <w:marBottom w:val="0"/>
      <w:divBdr>
        <w:top w:val="none" w:sz="0" w:space="0" w:color="auto"/>
        <w:left w:val="none" w:sz="0" w:space="0" w:color="auto"/>
        <w:bottom w:val="none" w:sz="0" w:space="0" w:color="auto"/>
        <w:right w:val="none" w:sz="0" w:space="0" w:color="auto"/>
      </w:divBdr>
    </w:div>
    <w:div w:id="852451669">
      <w:bodyDiv w:val="1"/>
      <w:marLeft w:val="0"/>
      <w:marRight w:val="0"/>
      <w:marTop w:val="0"/>
      <w:marBottom w:val="0"/>
      <w:divBdr>
        <w:top w:val="none" w:sz="0" w:space="0" w:color="auto"/>
        <w:left w:val="none" w:sz="0" w:space="0" w:color="auto"/>
        <w:bottom w:val="none" w:sz="0" w:space="0" w:color="auto"/>
        <w:right w:val="none" w:sz="0" w:space="0" w:color="auto"/>
      </w:divBdr>
    </w:div>
    <w:div w:id="1010377754">
      <w:bodyDiv w:val="1"/>
      <w:marLeft w:val="0"/>
      <w:marRight w:val="0"/>
      <w:marTop w:val="0"/>
      <w:marBottom w:val="0"/>
      <w:divBdr>
        <w:top w:val="none" w:sz="0" w:space="0" w:color="auto"/>
        <w:left w:val="none" w:sz="0" w:space="0" w:color="auto"/>
        <w:bottom w:val="none" w:sz="0" w:space="0" w:color="auto"/>
        <w:right w:val="none" w:sz="0" w:space="0" w:color="auto"/>
      </w:divBdr>
    </w:div>
    <w:div w:id="1083378289">
      <w:bodyDiv w:val="1"/>
      <w:marLeft w:val="0"/>
      <w:marRight w:val="0"/>
      <w:marTop w:val="0"/>
      <w:marBottom w:val="0"/>
      <w:divBdr>
        <w:top w:val="none" w:sz="0" w:space="0" w:color="auto"/>
        <w:left w:val="none" w:sz="0" w:space="0" w:color="auto"/>
        <w:bottom w:val="none" w:sz="0" w:space="0" w:color="auto"/>
        <w:right w:val="none" w:sz="0" w:space="0" w:color="auto"/>
      </w:divBdr>
    </w:div>
    <w:div w:id="1389068084">
      <w:bodyDiv w:val="1"/>
      <w:marLeft w:val="0"/>
      <w:marRight w:val="0"/>
      <w:marTop w:val="0"/>
      <w:marBottom w:val="0"/>
      <w:divBdr>
        <w:top w:val="none" w:sz="0" w:space="0" w:color="auto"/>
        <w:left w:val="none" w:sz="0" w:space="0" w:color="auto"/>
        <w:bottom w:val="none" w:sz="0" w:space="0" w:color="auto"/>
        <w:right w:val="none" w:sz="0" w:space="0" w:color="auto"/>
      </w:divBdr>
      <w:divsChild>
        <w:div w:id="1041635288">
          <w:marLeft w:val="0"/>
          <w:marRight w:val="0"/>
          <w:marTop w:val="150"/>
          <w:marBottom w:val="0"/>
          <w:divBdr>
            <w:top w:val="none" w:sz="0" w:space="0" w:color="auto"/>
            <w:left w:val="none" w:sz="0" w:space="0" w:color="auto"/>
            <w:bottom w:val="none" w:sz="0" w:space="0" w:color="auto"/>
            <w:right w:val="none" w:sz="0" w:space="0" w:color="auto"/>
          </w:divBdr>
          <w:divsChild>
            <w:div w:id="244654714">
              <w:marLeft w:val="0"/>
              <w:marRight w:val="0"/>
              <w:marTop w:val="0"/>
              <w:marBottom w:val="0"/>
              <w:divBdr>
                <w:top w:val="none" w:sz="0" w:space="0" w:color="auto"/>
                <w:left w:val="none" w:sz="0" w:space="0" w:color="auto"/>
                <w:bottom w:val="none" w:sz="0" w:space="0" w:color="auto"/>
                <w:right w:val="none" w:sz="0" w:space="0" w:color="auto"/>
              </w:divBdr>
              <w:divsChild>
                <w:div w:id="1151603470">
                  <w:marLeft w:val="0"/>
                  <w:marRight w:val="0"/>
                  <w:marTop w:val="0"/>
                  <w:marBottom w:val="0"/>
                  <w:divBdr>
                    <w:top w:val="none" w:sz="0" w:space="0" w:color="auto"/>
                    <w:left w:val="none" w:sz="0" w:space="0" w:color="auto"/>
                    <w:bottom w:val="none" w:sz="0" w:space="0" w:color="auto"/>
                    <w:right w:val="none" w:sz="0" w:space="0" w:color="auto"/>
                  </w:divBdr>
                  <w:divsChild>
                    <w:div w:id="1337806111">
                      <w:marLeft w:val="0"/>
                      <w:marRight w:val="0"/>
                      <w:marTop w:val="0"/>
                      <w:marBottom w:val="0"/>
                      <w:divBdr>
                        <w:top w:val="none" w:sz="0" w:space="0" w:color="auto"/>
                        <w:left w:val="none" w:sz="0" w:space="0" w:color="auto"/>
                        <w:bottom w:val="none" w:sz="0" w:space="0" w:color="auto"/>
                        <w:right w:val="none" w:sz="0" w:space="0" w:color="auto"/>
                      </w:divBdr>
                      <w:divsChild>
                        <w:div w:id="362704896">
                          <w:marLeft w:val="0"/>
                          <w:marRight w:val="0"/>
                          <w:marTop w:val="0"/>
                          <w:marBottom w:val="0"/>
                          <w:divBdr>
                            <w:top w:val="none" w:sz="0" w:space="0" w:color="auto"/>
                            <w:left w:val="none" w:sz="0" w:space="0" w:color="auto"/>
                            <w:bottom w:val="none" w:sz="0" w:space="0" w:color="auto"/>
                            <w:right w:val="none" w:sz="0" w:space="0" w:color="auto"/>
                          </w:divBdr>
                          <w:divsChild>
                            <w:div w:id="1221861452">
                              <w:marLeft w:val="75"/>
                              <w:marRight w:val="75"/>
                              <w:marTop w:val="375"/>
                              <w:marBottom w:val="75"/>
                              <w:divBdr>
                                <w:top w:val="none" w:sz="0" w:space="0" w:color="auto"/>
                                <w:left w:val="none" w:sz="0" w:space="0" w:color="auto"/>
                                <w:bottom w:val="none" w:sz="0" w:space="0" w:color="auto"/>
                                <w:right w:val="none" w:sz="0" w:space="0" w:color="auto"/>
                              </w:divBdr>
                              <w:divsChild>
                                <w:div w:id="1097486962">
                                  <w:marLeft w:val="150"/>
                                  <w:marRight w:val="0"/>
                                  <w:marTop w:val="30"/>
                                  <w:marBottom w:val="30"/>
                                  <w:divBdr>
                                    <w:top w:val="none" w:sz="0" w:space="0" w:color="333333"/>
                                    <w:left w:val="none" w:sz="0" w:space="0" w:color="333333"/>
                                    <w:bottom w:val="none" w:sz="0" w:space="0" w:color="333333"/>
                                    <w:right w:val="none" w:sz="0" w:space="0" w:color="333333"/>
                                  </w:divBdr>
                                </w:div>
                                <w:div w:id="16527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84873">
      <w:bodyDiv w:val="1"/>
      <w:marLeft w:val="0"/>
      <w:marRight w:val="0"/>
      <w:marTop w:val="0"/>
      <w:marBottom w:val="0"/>
      <w:divBdr>
        <w:top w:val="none" w:sz="0" w:space="0" w:color="auto"/>
        <w:left w:val="none" w:sz="0" w:space="0" w:color="auto"/>
        <w:bottom w:val="none" w:sz="0" w:space="0" w:color="auto"/>
        <w:right w:val="none" w:sz="0" w:space="0" w:color="auto"/>
      </w:divBdr>
    </w:div>
    <w:div w:id="2076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priorities/digital-single-mark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8736-030E-415E-859A-9DC9F6F8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2015-07-20T08:02:00Z</dcterms:created>
  <dcterms:modified xsi:type="dcterms:W3CDTF">2015-07-20T08:02:00Z</dcterms:modified>
</cp:coreProperties>
</file>