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C45" w:rsidRPr="003A3868" w:rsidRDefault="005F3C45" w:rsidP="005F3C45">
      <w:pPr>
        <w:spacing w:after="0" w:line="240" w:lineRule="auto"/>
        <w:jc w:val="center"/>
        <w:rPr>
          <w:rFonts w:ascii="Myriad Pro" w:hAnsi="Myriad Pro"/>
          <w:b/>
          <w:sz w:val="24"/>
          <w:szCs w:val="24"/>
        </w:rPr>
      </w:pPr>
      <w:r w:rsidRPr="003A3868">
        <w:rPr>
          <w:rFonts w:ascii="Myriad Pro" w:hAnsi="Myriad Pro"/>
          <w:b/>
          <w:sz w:val="24"/>
          <w:szCs w:val="24"/>
        </w:rPr>
        <w:t xml:space="preserve">Invitaţie </w:t>
      </w:r>
    </w:p>
    <w:p w:rsidR="005F3C45" w:rsidRPr="00E303FE" w:rsidRDefault="005F3C45" w:rsidP="005F3C45">
      <w:pPr>
        <w:spacing w:after="0" w:line="240" w:lineRule="auto"/>
        <w:jc w:val="center"/>
        <w:rPr>
          <w:rFonts w:ascii="Myriad Pro" w:hAnsi="Myriad Pro"/>
          <w:b/>
          <w:szCs w:val="22"/>
        </w:rPr>
      </w:pPr>
      <w:r w:rsidRPr="00E303FE">
        <w:rPr>
          <w:rFonts w:ascii="Myriad Pro" w:hAnsi="Myriad Pro"/>
          <w:b/>
          <w:szCs w:val="22"/>
        </w:rPr>
        <w:t xml:space="preserve">ZIUA PORŢILOR DESCHISE  </w:t>
      </w:r>
    </w:p>
    <w:p w:rsidR="005F3C45" w:rsidRPr="00E303FE" w:rsidRDefault="005F3C45" w:rsidP="003A3868">
      <w:pPr>
        <w:spacing w:after="0" w:line="240" w:lineRule="auto"/>
        <w:jc w:val="center"/>
        <w:rPr>
          <w:rFonts w:ascii="Myriad Pro" w:hAnsi="Myriad Pro"/>
          <w:b/>
          <w:szCs w:val="22"/>
        </w:rPr>
      </w:pPr>
      <w:r w:rsidRPr="00E303FE">
        <w:rPr>
          <w:rFonts w:ascii="Myriad Pro" w:hAnsi="Myriad Pro"/>
          <w:szCs w:val="22"/>
        </w:rPr>
        <w:t xml:space="preserve">la </w:t>
      </w:r>
      <w:r w:rsidRPr="00E303FE">
        <w:rPr>
          <w:rFonts w:ascii="Myriad Pro" w:hAnsi="Myriad Pro"/>
          <w:b/>
          <w:szCs w:val="22"/>
        </w:rPr>
        <w:t>Centrul Enterprise Europe Network</w:t>
      </w:r>
      <w:r w:rsidRPr="00E303FE">
        <w:rPr>
          <w:rFonts w:ascii="Myriad Pro" w:hAnsi="Myriad Pro"/>
          <w:szCs w:val="22"/>
        </w:rPr>
        <w:t xml:space="preserve"> din cadrul </w:t>
      </w:r>
      <w:r w:rsidRPr="00E303FE">
        <w:rPr>
          <w:rFonts w:ascii="Myriad Pro" w:hAnsi="Myriad Pro"/>
          <w:b/>
          <w:szCs w:val="22"/>
        </w:rPr>
        <w:t>Camerei de Comert, Industrie, Navigaţie şi Agricultură Constanţa</w:t>
      </w:r>
    </w:p>
    <w:p w:rsidR="005F3C45" w:rsidRPr="00E303FE" w:rsidRDefault="00D84DA6" w:rsidP="005F3C45">
      <w:pPr>
        <w:spacing w:after="120"/>
        <w:jc w:val="center"/>
        <w:rPr>
          <w:rFonts w:ascii="Myriad Pro" w:hAnsi="Myriad Pro"/>
          <w:b/>
          <w:szCs w:val="22"/>
        </w:rPr>
      </w:pPr>
      <w:r>
        <w:rPr>
          <w:rFonts w:ascii="Myriad Pro" w:hAnsi="Myriad Pro"/>
          <w:b/>
          <w:szCs w:val="22"/>
        </w:rPr>
        <w:t xml:space="preserve">joi, </w:t>
      </w:r>
      <w:r w:rsidR="005F3C45" w:rsidRPr="00E303FE">
        <w:rPr>
          <w:rFonts w:ascii="Myriad Pro" w:hAnsi="Myriad Pro"/>
          <w:b/>
          <w:szCs w:val="22"/>
        </w:rPr>
        <w:t>13 decembrie 201</w:t>
      </w:r>
      <w:r>
        <w:rPr>
          <w:rFonts w:ascii="Myriad Pro" w:hAnsi="Myriad Pro"/>
          <w:b/>
          <w:szCs w:val="22"/>
        </w:rPr>
        <w:t>8</w:t>
      </w:r>
      <w:r w:rsidR="005F3C45" w:rsidRPr="00E303FE">
        <w:rPr>
          <w:rFonts w:ascii="Myriad Pro" w:hAnsi="Myriad Pro"/>
          <w:b/>
          <w:szCs w:val="22"/>
        </w:rPr>
        <w:t>, începând cu ora 11.00, Sala de conferinţe C.C.I.N.A.</w:t>
      </w:r>
    </w:p>
    <w:p w:rsidR="005F3C45" w:rsidRPr="00C65ECD" w:rsidRDefault="005F3C45" w:rsidP="005F3C45">
      <w:pPr>
        <w:spacing w:after="0" w:line="240" w:lineRule="auto"/>
        <w:rPr>
          <w:rFonts w:ascii="Myriad Pro" w:hAnsi="Myriad Pro"/>
          <w:sz w:val="21"/>
          <w:szCs w:val="21"/>
        </w:rPr>
      </w:pPr>
      <w:r w:rsidRPr="00C65ECD">
        <w:rPr>
          <w:rFonts w:ascii="Myriad Pro" w:hAnsi="Myriad Pro"/>
          <w:b/>
          <w:sz w:val="21"/>
          <w:szCs w:val="21"/>
        </w:rPr>
        <w:t>Enterprise Europe Network</w:t>
      </w:r>
      <w:r w:rsidRPr="00C65ECD">
        <w:rPr>
          <w:rFonts w:ascii="Myriad Pro" w:hAnsi="Myriad Pro"/>
          <w:sz w:val="21"/>
          <w:szCs w:val="21"/>
        </w:rPr>
        <w:t xml:space="preserve"> </w:t>
      </w:r>
      <w:r w:rsidRPr="00C65ECD">
        <w:rPr>
          <w:rFonts w:ascii="Myriad Pro" w:hAnsi="Myriad Pro"/>
          <w:sz w:val="21"/>
          <w:szCs w:val="21"/>
          <w:lang w:val="ro-RO"/>
        </w:rPr>
        <w:t xml:space="preserve"> este o inițiativă a Comisiei Europene, fiind cea mai vastă rețea la nivel mondial care sprijină întreprinderile, prin cele peste 600 de centre găzduite în organizații care susţin mediul de afaceri, institute de cercetare, universități, centre tehnologice, agenții de dezvoltare etc, din 60 țări- state membre ale Uniunii Europene, țări candidate, țări membre ale Spațiului Economic European,</w:t>
      </w:r>
      <w:r w:rsidRPr="00C65ECD">
        <w:rPr>
          <w:rFonts w:ascii="Myriad Pro" w:hAnsi="Myriad Pro" w:cs="Arial"/>
          <w:color w:val="000000"/>
          <w:sz w:val="21"/>
          <w:szCs w:val="21"/>
          <w:lang w:val="ro-RO"/>
        </w:rPr>
        <w:t xml:space="preserve"> finanţată prin programul </w:t>
      </w:r>
      <w:r w:rsidRPr="00C65ECD">
        <w:rPr>
          <w:rFonts w:ascii="Myriad Pro" w:hAnsi="Myriad Pro" w:cs="Arial"/>
          <w:sz w:val="21"/>
          <w:szCs w:val="21"/>
          <w:lang w:val="ro-RO"/>
        </w:rPr>
        <w:t>COSME (2014-2020).</w:t>
      </w:r>
    </w:p>
    <w:p w:rsidR="005F3C45" w:rsidRPr="00C65ECD" w:rsidRDefault="005F3C45" w:rsidP="005F3C45">
      <w:pPr>
        <w:spacing w:after="0" w:line="240" w:lineRule="auto"/>
        <w:rPr>
          <w:rFonts w:ascii="Myriad Pro" w:hAnsi="Myriad Pro"/>
          <w:color w:val="000000"/>
          <w:sz w:val="21"/>
          <w:szCs w:val="21"/>
          <w:lang w:val="ro-RO"/>
        </w:rPr>
      </w:pPr>
      <w:r w:rsidRPr="00C65ECD">
        <w:rPr>
          <w:rFonts w:ascii="Myriad Pro" w:hAnsi="Myriad Pro"/>
          <w:bCs/>
          <w:color w:val="000000"/>
          <w:sz w:val="21"/>
          <w:szCs w:val="21"/>
          <w:lang w:val="ro-RO"/>
        </w:rPr>
        <w:t>În</w:t>
      </w:r>
      <w:r w:rsidRPr="00C65ECD">
        <w:rPr>
          <w:rFonts w:ascii="Myriad Pro" w:hAnsi="Myriad Pro"/>
          <w:b/>
          <w:bCs/>
          <w:color w:val="000000"/>
          <w:sz w:val="21"/>
          <w:szCs w:val="21"/>
          <w:lang w:val="ro-RO"/>
        </w:rPr>
        <w:t xml:space="preserve"> România, Macroregiunea 2 (Regiunile Nord-Est și Sud-Est), </w:t>
      </w:r>
      <w:r w:rsidRPr="00C65ECD">
        <w:rPr>
          <w:rFonts w:ascii="Myriad Pro" w:hAnsi="Myriad Pro"/>
          <w:bCs/>
          <w:color w:val="000000"/>
          <w:sz w:val="21"/>
          <w:szCs w:val="21"/>
          <w:lang w:val="ro-RO"/>
        </w:rPr>
        <w:t>reţeaua</w:t>
      </w:r>
      <w:r w:rsidRPr="00C65ECD">
        <w:rPr>
          <w:rFonts w:ascii="Myriad Pro" w:hAnsi="Myriad Pro"/>
          <w:b/>
          <w:bCs/>
          <w:color w:val="000000"/>
          <w:sz w:val="21"/>
          <w:szCs w:val="21"/>
          <w:lang w:val="ro-RO"/>
        </w:rPr>
        <w:t xml:space="preserve"> </w:t>
      </w:r>
      <w:r w:rsidRPr="00C65ECD">
        <w:rPr>
          <w:rFonts w:ascii="Myriad Pro" w:hAnsi="Myriad Pro"/>
          <w:b/>
          <w:sz w:val="21"/>
          <w:szCs w:val="21"/>
        </w:rPr>
        <w:t>Enterprise Europe Network</w:t>
      </w:r>
      <w:r w:rsidRPr="00C65ECD">
        <w:rPr>
          <w:rFonts w:ascii="Myriad Pro" w:hAnsi="Myriad Pro"/>
          <w:color w:val="000000"/>
          <w:sz w:val="21"/>
          <w:szCs w:val="21"/>
          <w:lang w:val="ro-RO"/>
        </w:rPr>
        <w:t xml:space="preserve">  este reprezentată prin intermediul </w:t>
      </w:r>
      <w:r w:rsidRPr="00C65ECD">
        <w:rPr>
          <w:rFonts w:ascii="Myriad Pro" w:hAnsi="Myriad Pro"/>
          <w:b/>
          <w:bCs/>
          <w:color w:val="000000"/>
          <w:sz w:val="21"/>
          <w:szCs w:val="21"/>
          <w:lang w:val="ro-RO"/>
        </w:rPr>
        <w:t>Consorțiului ERBSN (Eastern Romanian Business Support Network)</w:t>
      </w:r>
      <w:r w:rsidRPr="00C65ECD">
        <w:rPr>
          <w:rFonts w:ascii="Myriad Pro" w:hAnsi="Myriad Pro"/>
          <w:color w:val="000000"/>
          <w:sz w:val="21"/>
          <w:szCs w:val="21"/>
          <w:lang w:val="ro-RO"/>
        </w:rPr>
        <w:t xml:space="preserve"> format din 6 centre partenere.</w:t>
      </w:r>
    </w:p>
    <w:p w:rsidR="005F3C45" w:rsidRPr="00C65ECD" w:rsidRDefault="005F3C45" w:rsidP="005F3C45">
      <w:pPr>
        <w:spacing w:after="0" w:line="240" w:lineRule="auto"/>
        <w:rPr>
          <w:rFonts w:ascii="Myriad Pro" w:hAnsi="Myriad Pro"/>
          <w:color w:val="000000"/>
          <w:sz w:val="16"/>
          <w:szCs w:val="16"/>
          <w:lang w:val="ro-RO"/>
        </w:rPr>
      </w:pPr>
    </w:p>
    <w:p w:rsidR="005F3C45" w:rsidRPr="00C65ECD" w:rsidRDefault="005F3C45" w:rsidP="005F3C45">
      <w:pPr>
        <w:spacing w:after="0" w:line="240" w:lineRule="auto"/>
        <w:rPr>
          <w:rFonts w:ascii="Myriad Pro" w:hAnsi="Myriad Pro"/>
          <w:sz w:val="21"/>
          <w:szCs w:val="21"/>
        </w:rPr>
      </w:pPr>
      <w:r w:rsidRPr="00C65ECD">
        <w:rPr>
          <w:rFonts w:ascii="Myriad Pro" w:hAnsi="Myriad Pro"/>
          <w:b/>
          <w:bCs/>
          <w:sz w:val="21"/>
          <w:szCs w:val="21"/>
        </w:rPr>
        <w:t xml:space="preserve">Centrul Enterprise Europe Network Constanţa, </w:t>
      </w:r>
      <w:r w:rsidRPr="00C65ECD">
        <w:rPr>
          <w:rFonts w:ascii="Myriad Pro" w:hAnsi="Myriad Pro"/>
          <w:sz w:val="21"/>
          <w:szCs w:val="21"/>
        </w:rPr>
        <w:t>găzduit de Camera de Comerţ, Industrie, Navigaţie şi Agricultură Constanţa, este liderul acestui consorţiu.</w:t>
      </w:r>
    </w:p>
    <w:p w:rsidR="005F3C45" w:rsidRPr="00C65ECD" w:rsidRDefault="005F3C45" w:rsidP="005F3C45">
      <w:pPr>
        <w:spacing w:after="0" w:line="240" w:lineRule="auto"/>
        <w:rPr>
          <w:rFonts w:ascii="Myriad Pro" w:hAnsi="Myriad Pro"/>
          <w:sz w:val="16"/>
          <w:szCs w:val="16"/>
        </w:rPr>
      </w:pPr>
    </w:p>
    <w:p w:rsidR="005F3C45" w:rsidRPr="00C65ECD" w:rsidRDefault="005F3C45" w:rsidP="005F3C45">
      <w:pPr>
        <w:spacing w:after="0" w:line="240" w:lineRule="auto"/>
        <w:rPr>
          <w:rFonts w:ascii="Myriad Pro" w:hAnsi="Myriad Pro"/>
          <w:b/>
          <w:sz w:val="21"/>
          <w:szCs w:val="21"/>
        </w:rPr>
      </w:pPr>
      <w:r w:rsidRPr="00C65ECD">
        <w:rPr>
          <w:rFonts w:ascii="Myriad Pro" w:hAnsi="Myriad Pro"/>
          <w:color w:val="000000"/>
          <w:sz w:val="21"/>
          <w:szCs w:val="21"/>
        </w:rPr>
        <w:t>Urmând sloganul</w:t>
      </w:r>
      <w:r w:rsidRPr="00C65ECD">
        <w:rPr>
          <w:rFonts w:ascii="Myriad Pro" w:hAnsi="Myriad Pro"/>
          <w:b/>
          <w:color w:val="000000"/>
          <w:sz w:val="21"/>
          <w:szCs w:val="21"/>
        </w:rPr>
        <w:t xml:space="preserve"> “sprijin pentru IMM-urile si organizaţiile ambiţioase, dornice să inoveze şi să se dezvolte internaţional”, </w:t>
      </w:r>
      <w:r w:rsidRPr="00C65ECD">
        <w:rPr>
          <w:rFonts w:ascii="Myriad Pro" w:hAnsi="Myriad Pro"/>
          <w:sz w:val="21"/>
          <w:szCs w:val="21"/>
        </w:rPr>
        <w:t xml:space="preserve">oferim o gamă largă de servicii gratuite pentru clienţi din </w:t>
      </w:r>
      <w:r w:rsidRPr="00C65ECD">
        <w:rPr>
          <w:rFonts w:ascii="Myriad Pro" w:hAnsi="Myriad Pro"/>
          <w:b/>
          <w:sz w:val="21"/>
          <w:szCs w:val="21"/>
        </w:rPr>
        <w:t>judeţele Constanţa, Tulcea, Brăila şi Buzău:</w:t>
      </w:r>
    </w:p>
    <w:p w:rsidR="005F3C45" w:rsidRPr="00C65ECD" w:rsidRDefault="005F3C45" w:rsidP="005F3C45">
      <w:pPr>
        <w:pStyle w:val="ListParagraph"/>
        <w:numPr>
          <w:ilvl w:val="0"/>
          <w:numId w:val="5"/>
        </w:numPr>
        <w:spacing w:after="0" w:line="240" w:lineRule="auto"/>
        <w:rPr>
          <w:rFonts w:ascii="Myriad Pro" w:hAnsi="Myriad Pro"/>
          <w:sz w:val="21"/>
          <w:szCs w:val="21"/>
          <w:lang w:val="ro-RO"/>
        </w:rPr>
      </w:pPr>
      <w:r w:rsidRPr="00C65ECD">
        <w:rPr>
          <w:rFonts w:ascii="Myriad Pro" w:hAnsi="Myriad Pro"/>
          <w:b/>
          <w:bCs/>
          <w:sz w:val="21"/>
          <w:szCs w:val="21"/>
          <w:lang w:val="ro-RO"/>
        </w:rPr>
        <w:t>Internaționalizare-</w:t>
      </w:r>
      <w:r w:rsidRPr="00C65ECD">
        <w:rPr>
          <w:rFonts w:ascii="Myriad Pro" w:hAnsi="Myriad Pro"/>
          <w:sz w:val="21"/>
          <w:szCs w:val="21"/>
          <w:lang w:val="ro-RO"/>
        </w:rPr>
        <w:t xml:space="preserve"> putem facilita accesul la </w:t>
      </w:r>
      <w:r w:rsidRPr="00C65ECD">
        <w:rPr>
          <w:rFonts w:ascii="Myriad Pro" w:hAnsi="Myriad Pro"/>
          <w:b/>
          <w:bCs/>
          <w:sz w:val="21"/>
          <w:szCs w:val="21"/>
          <w:lang w:val="ro-RO"/>
        </w:rPr>
        <w:t>baza de date Enterprise Europe Network</w:t>
      </w:r>
      <w:r w:rsidRPr="00C65ECD">
        <w:rPr>
          <w:rFonts w:ascii="Myriad Pro" w:hAnsi="Myriad Pro"/>
          <w:sz w:val="21"/>
          <w:szCs w:val="21"/>
          <w:lang w:val="ro-RO"/>
        </w:rPr>
        <w:t xml:space="preserve">, care conține </w:t>
      </w:r>
      <w:r w:rsidRPr="00C65ECD">
        <w:rPr>
          <w:rFonts w:ascii="Myriad Pro" w:hAnsi="Myriad Pro"/>
          <w:b/>
          <w:bCs/>
          <w:sz w:val="21"/>
          <w:szCs w:val="21"/>
          <w:lang w:val="ro-RO"/>
        </w:rPr>
        <w:t>peste 10.000 de profiluri</w:t>
      </w:r>
      <w:r w:rsidRPr="00C65ECD">
        <w:rPr>
          <w:rFonts w:ascii="Myriad Pro" w:hAnsi="Myriad Pro"/>
          <w:sz w:val="21"/>
          <w:szCs w:val="21"/>
          <w:lang w:val="ro-RO"/>
        </w:rPr>
        <w:t xml:space="preserve"> (cereri și oferte de produse/tehnologii și servicii) ale companiilor din aria de acoperire a Rețelei Enterprise Europe, prin care se pot promova produse şi servicii ale companiilor locale şi găsi  noi parteneri de afaceri în afara ţării</w:t>
      </w:r>
    </w:p>
    <w:p w:rsidR="005F3C45" w:rsidRPr="00C65ECD" w:rsidRDefault="005F3C45" w:rsidP="005F3C45">
      <w:pPr>
        <w:pStyle w:val="ListParagraph"/>
        <w:numPr>
          <w:ilvl w:val="0"/>
          <w:numId w:val="5"/>
        </w:numPr>
        <w:spacing w:after="0" w:line="240" w:lineRule="auto"/>
        <w:rPr>
          <w:rFonts w:ascii="Myriad Pro" w:hAnsi="Myriad Pro"/>
          <w:b/>
          <w:bCs/>
          <w:sz w:val="21"/>
          <w:szCs w:val="21"/>
          <w:lang w:val="ro-RO"/>
        </w:rPr>
      </w:pPr>
      <w:r w:rsidRPr="00C65ECD">
        <w:rPr>
          <w:rFonts w:ascii="Myriad Pro" w:hAnsi="Myriad Pro"/>
          <w:b/>
          <w:bCs/>
          <w:sz w:val="21"/>
          <w:szCs w:val="21"/>
          <w:lang w:val="ro-RO"/>
        </w:rPr>
        <w:t xml:space="preserve">Organizare misiuni economice și de brokeraje (parteneriate de afaceri) </w:t>
      </w:r>
    </w:p>
    <w:p w:rsidR="005F3C45" w:rsidRPr="00C65ECD" w:rsidRDefault="005F3C45" w:rsidP="005F3C45">
      <w:pPr>
        <w:pStyle w:val="ListParagraph"/>
        <w:numPr>
          <w:ilvl w:val="0"/>
          <w:numId w:val="5"/>
        </w:numPr>
        <w:spacing w:after="0" w:line="240" w:lineRule="auto"/>
        <w:rPr>
          <w:rFonts w:ascii="Myriad Pro" w:hAnsi="Myriad Pro"/>
          <w:sz w:val="21"/>
          <w:szCs w:val="21"/>
          <w:lang w:val="ro-RO"/>
        </w:rPr>
      </w:pPr>
      <w:r w:rsidRPr="00C65ECD">
        <w:rPr>
          <w:rFonts w:ascii="Myriad Pro" w:hAnsi="Myriad Pro"/>
          <w:b/>
          <w:bCs/>
          <w:sz w:val="21"/>
          <w:szCs w:val="21"/>
          <w:lang w:val="ro-RO"/>
        </w:rPr>
        <w:t>Informaţii accesare fonduri europene-</w:t>
      </w:r>
      <w:r w:rsidRPr="00C65ECD">
        <w:rPr>
          <w:rFonts w:ascii="Myriad Pro" w:hAnsi="Myriad Pro"/>
          <w:sz w:val="21"/>
          <w:szCs w:val="21"/>
          <w:lang w:val="ro-RO"/>
        </w:rPr>
        <w:t xml:space="preserve"> oferim, în regim help-desk, informații despre surse de finanțare disponibile la nivel regional, național sau european, sprijin pentru identificarea de parteneri pentru proiecte de inovare-cercetare-dezvoltare</w:t>
      </w:r>
    </w:p>
    <w:p w:rsidR="005F3C45" w:rsidRPr="00C65ECD" w:rsidRDefault="005F3C45" w:rsidP="005F3C45">
      <w:pPr>
        <w:pStyle w:val="ListParagraph"/>
        <w:numPr>
          <w:ilvl w:val="0"/>
          <w:numId w:val="5"/>
        </w:numPr>
        <w:spacing w:after="0" w:line="240" w:lineRule="auto"/>
        <w:rPr>
          <w:rFonts w:ascii="Myriad Pro" w:hAnsi="Myriad Pro"/>
          <w:sz w:val="21"/>
          <w:szCs w:val="21"/>
        </w:rPr>
      </w:pPr>
      <w:r w:rsidRPr="00C65ECD">
        <w:rPr>
          <w:rFonts w:ascii="Myriad Pro" w:hAnsi="Myriad Pro"/>
          <w:b/>
          <w:bCs/>
          <w:sz w:val="21"/>
          <w:szCs w:val="21"/>
          <w:lang w:val="ro-RO"/>
        </w:rPr>
        <w:t xml:space="preserve">Informații despre  legislația și politicile europene, </w:t>
      </w:r>
      <w:r w:rsidRPr="00C65ECD">
        <w:rPr>
          <w:rFonts w:ascii="Myriad Pro" w:hAnsi="Myriad Pro"/>
          <w:bCs/>
          <w:sz w:val="21"/>
          <w:szCs w:val="21"/>
          <w:lang w:val="ro-RO"/>
        </w:rPr>
        <w:t>condiţii</w:t>
      </w:r>
      <w:r w:rsidRPr="00C65ECD">
        <w:rPr>
          <w:rFonts w:ascii="Myriad Pro" w:hAnsi="Myriad Pro"/>
          <w:sz w:val="21"/>
          <w:szCs w:val="21"/>
        </w:rPr>
        <w:t xml:space="preserve"> pentru</w:t>
      </w:r>
      <w:r w:rsidRPr="00C65ECD">
        <w:rPr>
          <w:rFonts w:ascii="Myriad Pro" w:hAnsi="Myriad Pro"/>
          <w:b/>
          <w:sz w:val="21"/>
          <w:szCs w:val="21"/>
        </w:rPr>
        <w:t xml:space="preserve"> </w:t>
      </w:r>
      <w:r w:rsidRPr="00C65ECD">
        <w:rPr>
          <w:rFonts w:ascii="Myriad Pro" w:hAnsi="Myriad Pro"/>
          <w:sz w:val="21"/>
          <w:szCs w:val="21"/>
        </w:rPr>
        <w:t>im</w:t>
      </w:r>
      <w:r w:rsidRPr="00C65ECD">
        <w:rPr>
          <w:rFonts w:ascii="Myriad Pro" w:eastAsia="Times New Roman" w:hAnsi="Myriad Pro"/>
          <w:sz w:val="21"/>
          <w:szCs w:val="21"/>
        </w:rPr>
        <w:t>plement</w:t>
      </w:r>
      <w:r w:rsidRPr="00C65ECD">
        <w:rPr>
          <w:rFonts w:ascii="Myriad Pro" w:hAnsi="Myriad Pro"/>
          <w:sz w:val="21"/>
          <w:szCs w:val="21"/>
        </w:rPr>
        <w:t>area</w:t>
      </w:r>
      <w:r w:rsidRPr="00C65ECD">
        <w:rPr>
          <w:rFonts w:ascii="Myriad Pro" w:eastAsia="Times New Roman" w:hAnsi="Myriad Pro"/>
          <w:sz w:val="21"/>
          <w:szCs w:val="21"/>
        </w:rPr>
        <w:t xml:space="preserve"> corectă a </w:t>
      </w:r>
      <w:r w:rsidRPr="00C65ECD">
        <w:rPr>
          <w:rFonts w:ascii="Myriad Pro" w:hAnsi="Myriad Pro"/>
          <w:sz w:val="21"/>
          <w:szCs w:val="21"/>
        </w:rPr>
        <w:t>legislaţiei privind Piaţa Unică Europeană, implicarea reprezentanţiilor mediului de afaceri local în procesul de policy-making, prin transmiterea de feedback către Comisia Europeană cu ocazia consultărilor publice europene</w:t>
      </w:r>
    </w:p>
    <w:p w:rsidR="005F3C45" w:rsidRPr="00C65ECD" w:rsidRDefault="005F3C45" w:rsidP="005F3C45">
      <w:pPr>
        <w:pStyle w:val="ListParagraph"/>
        <w:numPr>
          <w:ilvl w:val="0"/>
          <w:numId w:val="5"/>
        </w:numPr>
        <w:spacing w:after="0" w:line="240" w:lineRule="auto"/>
        <w:rPr>
          <w:rFonts w:ascii="Myriad Pro" w:hAnsi="Myriad Pro"/>
          <w:b/>
          <w:sz w:val="21"/>
          <w:szCs w:val="21"/>
          <w:lang w:val="ro-RO"/>
        </w:rPr>
      </w:pPr>
      <w:r w:rsidRPr="00C65ECD">
        <w:rPr>
          <w:rFonts w:ascii="Myriad Pro" w:hAnsi="Myriad Pro"/>
          <w:b/>
          <w:bCs/>
          <w:sz w:val="21"/>
          <w:szCs w:val="21"/>
          <w:lang w:val="ro-RO"/>
        </w:rPr>
        <w:t>Servicii de informare şi sign-posting  în sprijinul  inovării</w:t>
      </w:r>
    </w:p>
    <w:p w:rsidR="005F3C45" w:rsidRPr="00C65ECD" w:rsidRDefault="005F3C45" w:rsidP="005F3C45">
      <w:pPr>
        <w:spacing w:after="0" w:line="240" w:lineRule="auto"/>
        <w:rPr>
          <w:rFonts w:ascii="Myriad Pro" w:hAnsi="Myriad Pro" w:cs="Arial"/>
          <w:color w:val="16171A" w:themeColor="accent6" w:themeShade="1A"/>
          <w:sz w:val="16"/>
          <w:szCs w:val="16"/>
        </w:rPr>
      </w:pPr>
    </w:p>
    <w:p w:rsidR="005F3C45" w:rsidRDefault="005F3C45" w:rsidP="005F3C45">
      <w:pPr>
        <w:spacing w:after="0" w:line="240" w:lineRule="auto"/>
        <w:rPr>
          <w:rFonts w:ascii="Myriad Pro" w:hAnsi="Myriad Pro"/>
          <w:b/>
          <w:sz w:val="21"/>
          <w:szCs w:val="21"/>
          <w:u w:val="single"/>
        </w:rPr>
      </w:pPr>
      <w:r w:rsidRPr="00C65ECD">
        <w:rPr>
          <w:rFonts w:ascii="Myriad Pro" w:hAnsi="Myriad Pro"/>
          <w:b/>
          <w:sz w:val="21"/>
          <w:szCs w:val="21"/>
          <w:u w:val="single"/>
        </w:rPr>
        <w:t xml:space="preserve">Agenda </w:t>
      </w:r>
    </w:p>
    <w:p w:rsidR="005F3C45" w:rsidRPr="004C16E0" w:rsidRDefault="005F3C45" w:rsidP="005F3C45">
      <w:pPr>
        <w:spacing w:after="0" w:line="240" w:lineRule="auto"/>
        <w:rPr>
          <w:rFonts w:ascii="Myriad Pro" w:hAnsi="Myriad Pro"/>
          <w:b/>
          <w:sz w:val="16"/>
          <w:szCs w:val="16"/>
          <w:u w:val="single"/>
        </w:rPr>
      </w:pPr>
    </w:p>
    <w:p w:rsidR="005F3C45" w:rsidRPr="00C65ECD" w:rsidRDefault="005F3C45" w:rsidP="005F3C45">
      <w:pPr>
        <w:spacing w:after="0" w:line="240" w:lineRule="auto"/>
        <w:rPr>
          <w:rFonts w:ascii="Myriad Pro" w:hAnsi="Myriad Pro"/>
          <w:b/>
          <w:sz w:val="21"/>
          <w:szCs w:val="21"/>
        </w:rPr>
      </w:pPr>
      <w:r w:rsidRPr="00C65ECD">
        <w:rPr>
          <w:rFonts w:ascii="Myriad Pro" w:hAnsi="Myriad Pro"/>
          <w:b/>
          <w:sz w:val="21"/>
          <w:szCs w:val="21"/>
        </w:rPr>
        <w:t>10.30-11.00- Înregistrarea participanţilor</w:t>
      </w:r>
    </w:p>
    <w:p w:rsidR="005F3C45" w:rsidRPr="00C65ECD" w:rsidRDefault="005F3C45" w:rsidP="005F3C45">
      <w:pPr>
        <w:spacing w:after="0" w:line="240" w:lineRule="auto"/>
        <w:rPr>
          <w:rFonts w:ascii="Myriad Pro" w:hAnsi="Myriad Pro"/>
          <w:b/>
          <w:sz w:val="21"/>
          <w:szCs w:val="21"/>
        </w:rPr>
      </w:pPr>
      <w:r w:rsidRPr="00C65ECD">
        <w:rPr>
          <w:rFonts w:ascii="Myriad Pro" w:hAnsi="Myriad Pro"/>
          <w:b/>
          <w:sz w:val="21"/>
          <w:szCs w:val="21"/>
        </w:rPr>
        <w:t>11.00-11.10- Cuv</w:t>
      </w:r>
      <w:r w:rsidR="003A3868">
        <w:rPr>
          <w:rFonts w:ascii="Myriad Pro" w:hAnsi="Myriad Pro"/>
          <w:b/>
          <w:sz w:val="21"/>
          <w:szCs w:val="21"/>
        </w:rPr>
        <w:t>â</w:t>
      </w:r>
      <w:r w:rsidRPr="00C65ECD">
        <w:rPr>
          <w:rFonts w:ascii="Myriad Pro" w:hAnsi="Myriad Pro"/>
          <w:b/>
          <w:sz w:val="21"/>
          <w:szCs w:val="21"/>
        </w:rPr>
        <w:t xml:space="preserve">nt de bun venit  din partea </w:t>
      </w:r>
      <w:r>
        <w:rPr>
          <w:rFonts w:ascii="Myriad Pro" w:hAnsi="Myriad Pro"/>
          <w:b/>
          <w:sz w:val="21"/>
          <w:szCs w:val="21"/>
        </w:rPr>
        <w:t>c</w:t>
      </w:r>
      <w:r w:rsidRPr="00C65ECD">
        <w:rPr>
          <w:rFonts w:ascii="Myriad Pro" w:hAnsi="Myriad Pro"/>
          <w:b/>
          <w:sz w:val="21"/>
          <w:szCs w:val="21"/>
        </w:rPr>
        <w:t>onducerii C</w:t>
      </w:r>
      <w:r>
        <w:rPr>
          <w:rFonts w:ascii="Myriad Pro" w:hAnsi="Myriad Pro"/>
          <w:b/>
          <w:sz w:val="21"/>
          <w:szCs w:val="21"/>
        </w:rPr>
        <w:t>.</w:t>
      </w:r>
      <w:r w:rsidRPr="00C65ECD">
        <w:rPr>
          <w:rFonts w:ascii="Myriad Pro" w:hAnsi="Myriad Pro"/>
          <w:b/>
          <w:sz w:val="21"/>
          <w:szCs w:val="21"/>
        </w:rPr>
        <w:t>C</w:t>
      </w:r>
      <w:r>
        <w:rPr>
          <w:rFonts w:ascii="Myriad Pro" w:hAnsi="Myriad Pro"/>
          <w:b/>
          <w:sz w:val="21"/>
          <w:szCs w:val="21"/>
        </w:rPr>
        <w:t>.</w:t>
      </w:r>
      <w:r w:rsidRPr="00C65ECD">
        <w:rPr>
          <w:rFonts w:ascii="Myriad Pro" w:hAnsi="Myriad Pro"/>
          <w:b/>
          <w:sz w:val="21"/>
          <w:szCs w:val="21"/>
        </w:rPr>
        <w:t>I</w:t>
      </w:r>
      <w:r>
        <w:rPr>
          <w:rFonts w:ascii="Myriad Pro" w:hAnsi="Myriad Pro"/>
          <w:b/>
          <w:sz w:val="21"/>
          <w:szCs w:val="21"/>
        </w:rPr>
        <w:t>.</w:t>
      </w:r>
      <w:r w:rsidRPr="00C65ECD">
        <w:rPr>
          <w:rFonts w:ascii="Myriad Pro" w:hAnsi="Myriad Pro"/>
          <w:b/>
          <w:sz w:val="21"/>
          <w:szCs w:val="21"/>
        </w:rPr>
        <w:t>N</w:t>
      </w:r>
      <w:r>
        <w:rPr>
          <w:rFonts w:ascii="Myriad Pro" w:hAnsi="Myriad Pro"/>
          <w:b/>
          <w:sz w:val="21"/>
          <w:szCs w:val="21"/>
        </w:rPr>
        <w:t>.</w:t>
      </w:r>
      <w:r w:rsidRPr="00C65ECD">
        <w:rPr>
          <w:rFonts w:ascii="Myriad Pro" w:hAnsi="Myriad Pro"/>
          <w:b/>
          <w:sz w:val="21"/>
          <w:szCs w:val="21"/>
        </w:rPr>
        <w:t>A</w:t>
      </w:r>
      <w:r w:rsidR="003A3868">
        <w:rPr>
          <w:rFonts w:ascii="Myriad Pro" w:hAnsi="Myriad Pro"/>
          <w:b/>
          <w:sz w:val="21"/>
          <w:szCs w:val="21"/>
        </w:rPr>
        <w:t>.</w:t>
      </w:r>
      <w:r w:rsidRPr="00C65ECD">
        <w:rPr>
          <w:rFonts w:ascii="Myriad Pro" w:hAnsi="Myriad Pro"/>
          <w:b/>
          <w:sz w:val="21"/>
          <w:szCs w:val="21"/>
        </w:rPr>
        <w:t xml:space="preserve"> Constan</w:t>
      </w:r>
      <w:r>
        <w:rPr>
          <w:rFonts w:ascii="Myriad Pro" w:hAnsi="Myriad Pro"/>
          <w:b/>
          <w:sz w:val="21"/>
          <w:szCs w:val="21"/>
        </w:rPr>
        <w:t>ţ</w:t>
      </w:r>
      <w:r w:rsidRPr="00C65ECD">
        <w:rPr>
          <w:rFonts w:ascii="Myriad Pro" w:hAnsi="Myriad Pro"/>
          <w:b/>
          <w:sz w:val="21"/>
          <w:szCs w:val="21"/>
        </w:rPr>
        <w:t>a, structura gazdă a EEN Consta</w:t>
      </w:r>
      <w:r>
        <w:rPr>
          <w:rFonts w:ascii="Myriad Pro" w:hAnsi="Myriad Pro"/>
          <w:b/>
          <w:sz w:val="21"/>
          <w:szCs w:val="21"/>
        </w:rPr>
        <w:t>n</w:t>
      </w:r>
      <w:r w:rsidRPr="00C65ECD">
        <w:rPr>
          <w:rFonts w:ascii="Myriad Pro" w:hAnsi="Myriad Pro"/>
          <w:b/>
          <w:sz w:val="21"/>
          <w:szCs w:val="21"/>
        </w:rPr>
        <w:t>ţa</w:t>
      </w:r>
    </w:p>
    <w:p w:rsidR="005F3C45" w:rsidRDefault="005F3C45" w:rsidP="005F3C45">
      <w:pPr>
        <w:spacing w:after="0" w:line="240" w:lineRule="auto"/>
        <w:rPr>
          <w:rFonts w:ascii="Myriad Pro" w:hAnsi="Myriad Pro"/>
          <w:b/>
          <w:sz w:val="21"/>
          <w:szCs w:val="21"/>
        </w:rPr>
      </w:pPr>
      <w:r w:rsidRPr="00C65ECD">
        <w:rPr>
          <w:rFonts w:ascii="Myriad Pro" w:hAnsi="Myriad Pro"/>
          <w:b/>
          <w:sz w:val="21"/>
          <w:szCs w:val="21"/>
        </w:rPr>
        <w:t>11.</w:t>
      </w:r>
      <w:r>
        <w:rPr>
          <w:rFonts w:ascii="Myriad Pro" w:hAnsi="Myriad Pro"/>
          <w:b/>
          <w:sz w:val="21"/>
          <w:szCs w:val="21"/>
        </w:rPr>
        <w:t>10</w:t>
      </w:r>
      <w:r w:rsidRPr="00C65ECD">
        <w:rPr>
          <w:rFonts w:ascii="Myriad Pro" w:hAnsi="Myriad Pro"/>
          <w:b/>
          <w:sz w:val="21"/>
          <w:szCs w:val="21"/>
        </w:rPr>
        <w:t>-11.</w:t>
      </w:r>
      <w:r>
        <w:rPr>
          <w:rFonts w:ascii="Myriad Pro" w:hAnsi="Myriad Pro"/>
          <w:b/>
          <w:sz w:val="21"/>
          <w:szCs w:val="21"/>
        </w:rPr>
        <w:t>4</w:t>
      </w:r>
      <w:r w:rsidRPr="00C65ECD">
        <w:rPr>
          <w:rFonts w:ascii="Myriad Pro" w:hAnsi="Myriad Pro"/>
          <w:b/>
          <w:sz w:val="21"/>
          <w:szCs w:val="21"/>
        </w:rPr>
        <w:t>0-</w:t>
      </w:r>
      <w:r>
        <w:rPr>
          <w:rFonts w:ascii="Myriad Pro" w:hAnsi="Myriad Pro"/>
          <w:b/>
          <w:sz w:val="21"/>
          <w:szCs w:val="21"/>
        </w:rPr>
        <w:t xml:space="preserve"> </w:t>
      </w:r>
      <w:r w:rsidRPr="00C65ECD">
        <w:rPr>
          <w:rFonts w:ascii="Myriad Pro" w:hAnsi="Myriad Pro"/>
          <w:b/>
          <w:sz w:val="21"/>
          <w:szCs w:val="21"/>
        </w:rPr>
        <w:t xml:space="preserve"> Prezentarea serviciilor oferite de Enterprise Europe Network</w:t>
      </w:r>
    </w:p>
    <w:p w:rsidR="005F3C45" w:rsidRDefault="005F3C45" w:rsidP="005F3C45">
      <w:pPr>
        <w:spacing w:after="0" w:line="240" w:lineRule="auto"/>
        <w:rPr>
          <w:rFonts w:asciiTheme="minorHAnsi" w:hAnsiTheme="minorHAnsi"/>
          <w:b/>
          <w:sz w:val="21"/>
          <w:szCs w:val="21"/>
        </w:rPr>
      </w:pPr>
      <w:r w:rsidRPr="004C16E0">
        <w:rPr>
          <w:rFonts w:asciiTheme="minorHAnsi" w:hAnsiTheme="minorHAnsi"/>
          <w:b/>
          <w:sz w:val="21"/>
          <w:szCs w:val="21"/>
        </w:rPr>
        <w:t>11.40-12.</w:t>
      </w:r>
      <w:r w:rsidR="003A3868">
        <w:rPr>
          <w:rFonts w:asciiTheme="minorHAnsi" w:hAnsiTheme="minorHAnsi"/>
          <w:b/>
          <w:sz w:val="21"/>
          <w:szCs w:val="21"/>
        </w:rPr>
        <w:t>0</w:t>
      </w:r>
      <w:r>
        <w:rPr>
          <w:rFonts w:asciiTheme="minorHAnsi" w:hAnsiTheme="minorHAnsi"/>
          <w:b/>
          <w:sz w:val="21"/>
          <w:szCs w:val="21"/>
        </w:rPr>
        <w:t>0</w:t>
      </w:r>
      <w:r w:rsidRPr="004C16E0">
        <w:rPr>
          <w:rFonts w:asciiTheme="minorHAnsi" w:hAnsiTheme="minorHAnsi"/>
          <w:b/>
          <w:sz w:val="21"/>
          <w:szCs w:val="21"/>
        </w:rPr>
        <w:t>- Prezentarea consultării publice europeane legată de principiile și orientările privind schimbul de date comerciale, o inițiativ</w:t>
      </w:r>
      <w:r>
        <w:rPr>
          <w:rFonts w:asciiTheme="minorHAnsi" w:hAnsiTheme="minorHAnsi"/>
          <w:b/>
          <w:sz w:val="21"/>
          <w:szCs w:val="21"/>
        </w:rPr>
        <w:t>ă</w:t>
      </w:r>
      <w:r w:rsidRPr="004C16E0">
        <w:rPr>
          <w:rFonts w:asciiTheme="minorHAnsi" w:hAnsiTheme="minorHAnsi"/>
          <w:b/>
          <w:sz w:val="21"/>
          <w:szCs w:val="21"/>
        </w:rPr>
        <w:t xml:space="preserve"> privind piața unică digitală europeană</w:t>
      </w:r>
    </w:p>
    <w:p w:rsidR="003A3868" w:rsidRPr="004C16E0" w:rsidRDefault="003A3868" w:rsidP="005F3C45">
      <w:pPr>
        <w:spacing w:after="0" w:line="240" w:lineRule="auto"/>
        <w:rPr>
          <w:rFonts w:asciiTheme="minorHAnsi" w:hAnsiTheme="minorHAnsi"/>
          <w:b/>
          <w:sz w:val="21"/>
          <w:szCs w:val="21"/>
        </w:rPr>
      </w:pPr>
      <w:r>
        <w:rPr>
          <w:rFonts w:asciiTheme="minorHAnsi" w:hAnsiTheme="minorHAnsi"/>
          <w:b/>
          <w:sz w:val="21"/>
          <w:szCs w:val="21"/>
        </w:rPr>
        <w:t>12.00-13.00 – Intrebări, răspunsuri, networking</w:t>
      </w:r>
    </w:p>
    <w:p w:rsidR="005F3C45" w:rsidRPr="00C65ECD" w:rsidRDefault="005F3C45" w:rsidP="005F3C45">
      <w:pPr>
        <w:spacing w:after="0" w:line="240" w:lineRule="auto"/>
        <w:rPr>
          <w:rFonts w:ascii="Myriad Pro" w:hAnsi="Myriad Pro"/>
          <w:sz w:val="16"/>
          <w:szCs w:val="16"/>
        </w:rPr>
      </w:pPr>
    </w:p>
    <w:p w:rsidR="005F3C45" w:rsidRPr="00C65ECD" w:rsidRDefault="005F3C45" w:rsidP="005F3C45">
      <w:pPr>
        <w:spacing w:after="0" w:line="240" w:lineRule="auto"/>
        <w:rPr>
          <w:rFonts w:ascii="Myriad Pro" w:hAnsi="Myriad Pro"/>
          <w:sz w:val="21"/>
          <w:szCs w:val="21"/>
        </w:rPr>
      </w:pPr>
      <w:r w:rsidRPr="00C65ECD">
        <w:rPr>
          <w:rFonts w:ascii="Myriad Pro" w:hAnsi="Myriad Pro"/>
          <w:sz w:val="21"/>
          <w:szCs w:val="21"/>
        </w:rPr>
        <w:t xml:space="preserve">Vă rugăm să confirmaţi participarea până în </w:t>
      </w:r>
      <w:r w:rsidRPr="00C65ECD">
        <w:rPr>
          <w:rFonts w:ascii="Myriad Pro" w:hAnsi="Myriad Pro"/>
          <w:b/>
          <w:sz w:val="21"/>
          <w:szCs w:val="21"/>
        </w:rPr>
        <w:t>11 decembrie 2018</w:t>
      </w:r>
      <w:r w:rsidRPr="00C65ECD">
        <w:rPr>
          <w:rFonts w:ascii="Myriad Pro" w:hAnsi="Myriad Pro"/>
          <w:sz w:val="21"/>
          <w:szCs w:val="21"/>
        </w:rPr>
        <w:t xml:space="preserve"> la  </w:t>
      </w:r>
      <w:r w:rsidRPr="00C65ECD">
        <w:rPr>
          <w:rFonts w:ascii="Myriad Pro" w:hAnsi="Myriad Pro"/>
          <w:b/>
          <w:sz w:val="21"/>
          <w:szCs w:val="21"/>
        </w:rPr>
        <w:t>Centrul  Enterprise  Europe Network Constanţa</w:t>
      </w:r>
      <w:r w:rsidRPr="00C65ECD">
        <w:rPr>
          <w:rFonts w:ascii="Myriad Pro" w:hAnsi="Myriad Pro"/>
          <w:sz w:val="21"/>
          <w:szCs w:val="21"/>
        </w:rPr>
        <w:t xml:space="preserve">, </w:t>
      </w:r>
      <w:r w:rsidRPr="00C65ECD">
        <w:rPr>
          <w:rFonts w:ascii="Myriad Pro" w:hAnsi="Myriad Pro"/>
          <w:b/>
          <w:sz w:val="21"/>
          <w:szCs w:val="21"/>
        </w:rPr>
        <w:t xml:space="preserve">telefon : 0241 550960, fax 0241 619454, e-mail: </w:t>
      </w:r>
      <w:hyperlink r:id="rId9" w:history="1">
        <w:r w:rsidRPr="00C65ECD">
          <w:rPr>
            <w:rStyle w:val="Hyperlink"/>
            <w:rFonts w:ascii="Myriad Pro" w:hAnsi="Myriad Pro"/>
            <w:b/>
            <w:color w:val="16171A" w:themeColor="accent6" w:themeShade="1A"/>
            <w:sz w:val="21"/>
            <w:szCs w:val="21"/>
            <w:u w:val="none"/>
          </w:rPr>
          <w:t>een@ccina.ro</w:t>
        </w:r>
      </w:hyperlink>
      <w:r w:rsidR="003A3868">
        <w:rPr>
          <w:rFonts w:ascii="Myriad Pro" w:hAnsi="Myriad Pro"/>
          <w:color w:val="16171A" w:themeColor="accent6" w:themeShade="1A"/>
          <w:sz w:val="21"/>
          <w:szCs w:val="21"/>
        </w:rPr>
        <w:t xml:space="preserve"> </w:t>
      </w:r>
    </w:p>
    <w:p w:rsidR="005F3C45" w:rsidRPr="004C16E0" w:rsidRDefault="005F3C45" w:rsidP="005F3C45">
      <w:pPr>
        <w:spacing w:after="0" w:line="240" w:lineRule="auto"/>
        <w:rPr>
          <w:rFonts w:ascii="Myriad Pro" w:hAnsi="Myriad Pro"/>
          <w:b/>
          <w:sz w:val="16"/>
          <w:szCs w:val="16"/>
        </w:rPr>
      </w:pPr>
    </w:p>
    <w:p w:rsidR="005F3C45" w:rsidRPr="00C65ECD" w:rsidRDefault="005F3C45" w:rsidP="005F3C45">
      <w:pPr>
        <w:spacing w:after="0" w:line="240" w:lineRule="auto"/>
        <w:rPr>
          <w:rFonts w:ascii="Myriad Pro" w:hAnsi="Myriad Pro"/>
          <w:b/>
          <w:sz w:val="21"/>
          <w:szCs w:val="21"/>
        </w:rPr>
      </w:pPr>
      <w:r w:rsidRPr="00C65ECD">
        <w:rPr>
          <w:rFonts w:ascii="Myriad Pro" w:hAnsi="Myriad Pro"/>
          <w:b/>
          <w:sz w:val="21"/>
          <w:szCs w:val="21"/>
        </w:rPr>
        <w:t>Ion Dănuţ Jugănaru</w:t>
      </w:r>
    </w:p>
    <w:p w:rsidR="005F3C45" w:rsidRDefault="005F3C45" w:rsidP="005F3C45">
      <w:pPr>
        <w:spacing w:after="0" w:line="240" w:lineRule="auto"/>
        <w:rPr>
          <w:rFonts w:ascii="Myriad Pro" w:hAnsi="Myriad Pro"/>
          <w:b/>
          <w:sz w:val="21"/>
          <w:szCs w:val="21"/>
        </w:rPr>
      </w:pPr>
      <w:r w:rsidRPr="00C65ECD">
        <w:rPr>
          <w:rFonts w:ascii="Myriad Pro" w:hAnsi="Myriad Pro"/>
          <w:b/>
          <w:sz w:val="21"/>
          <w:szCs w:val="21"/>
        </w:rPr>
        <w:t>Director general C.C.I.N.A.Constanţa</w:t>
      </w:r>
    </w:p>
    <w:p w:rsidR="005F3C45" w:rsidRDefault="005F3C45" w:rsidP="005F3C45">
      <w:pPr>
        <w:spacing w:after="0" w:line="240" w:lineRule="auto"/>
        <w:rPr>
          <w:rFonts w:ascii="Myriad Pro" w:hAnsi="Myriad Pro"/>
          <w:b/>
          <w:sz w:val="21"/>
          <w:szCs w:val="21"/>
        </w:rPr>
      </w:pPr>
    </w:p>
    <w:p w:rsidR="005F3C45" w:rsidRDefault="005F3C45" w:rsidP="00C96A72">
      <w:pPr>
        <w:spacing w:after="0" w:line="240" w:lineRule="auto"/>
        <w:jc w:val="center"/>
        <w:rPr>
          <w:rFonts w:ascii="Myriad Pro" w:hAnsi="Myriad Pro" w:cs="Arial"/>
          <w:b/>
          <w:szCs w:val="22"/>
          <w:lang w:val="it-IT"/>
        </w:rPr>
      </w:pPr>
    </w:p>
    <w:p w:rsidR="005F3C45" w:rsidRDefault="005F3C45" w:rsidP="00C96A72">
      <w:pPr>
        <w:spacing w:after="0" w:line="240" w:lineRule="auto"/>
        <w:jc w:val="center"/>
        <w:rPr>
          <w:rFonts w:ascii="Myriad Pro" w:hAnsi="Myriad Pro" w:cs="Arial"/>
          <w:b/>
          <w:szCs w:val="22"/>
          <w:lang w:val="it-IT"/>
        </w:rPr>
      </w:pPr>
    </w:p>
    <w:p w:rsidR="005F3C45" w:rsidRDefault="005F3C45" w:rsidP="00C96A72">
      <w:pPr>
        <w:spacing w:after="0" w:line="240" w:lineRule="auto"/>
        <w:jc w:val="center"/>
        <w:rPr>
          <w:rFonts w:ascii="Myriad Pro" w:hAnsi="Myriad Pro" w:cs="Arial"/>
          <w:b/>
          <w:szCs w:val="22"/>
          <w:lang w:val="it-IT"/>
        </w:rPr>
      </w:pPr>
    </w:p>
    <w:p w:rsidR="005F3C45" w:rsidRDefault="005F3C45" w:rsidP="00C96A72">
      <w:pPr>
        <w:spacing w:after="0" w:line="240" w:lineRule="auto"/>
        <w:jc w:val="center"/>
        <w:rPr>
          <w:rFonts w:ascii="Myriad Pro" w:hAnsi="Myriad Pro" w:cs="Arial"/>
          <w:b/>
          <w:szCs w:val="22"/>
          <w:lang w:val="it-IT"/>
        </w:rPr>
      </w:pPr>
    </w:p>
    <w:p w:rsidR="005F3C45" w:rsidRDefault="005F3C45" w:rsidP="00C96A72">
      <w:pPr>
        <w:spacing w:after="0" w:line="240" w:lineRule="auto"/>
        <w:jc w:val="center"/>
        <w:rPr>
          <w:rFonts w:ascii="Myriad Pro" w:hAnsi="Myriad Pro" w:cs="Arial"/>
          <w:b/>
          <w:szCs w:val="22"/>
          <w:lang w:val="it-IT"/>
        </w:rPr>
      </w:pPr>
    </w:p>
    <w:p w:rsidR="005F3C45" w:rsidRDefault="005F3C45" w:rsidP="00C96A72">
      <w:pPr>
        <w:spacing w:after="0" w:line="240" w:lineRule="auto"/>
        <w:jc w:val="center"/>
        <w:rPr>
          <w:rFonts w:ascii="Myriad Pro" w:hAnsi="Myriad Pro" w:cs="Arial"/>
          <w:b/>
          <w:szCs w:val="22"/>
          <w:lang w:val="it-IT"/>
        </w:rPr>
      </w:pPr>
    </w:p>
    <w:p w:rsidR="006C1A87" w:rsidRPr="00C96A72" w:rsidRDefault="006C1A87" w:rsidP="00C96A72">
      <w:pPr>
        <w:spacing w:after="0" w:line="240" w:lineRule="auto"/>
        <w:jc w:val="center"/>
        <w:rPr>
          <w:rFonts w:ascii="Myriad Pro" w:hAnsi="Myriad Pro" w:cs="Arial"/>
          <w:b/>
          <w:szCs w:val="22"/>
          <w:lang w:val="it-IT"/>
        </w:rPr>
      </w:pPr>
      <w:r w:rsidRPr="00C96A72">
        <w:rPr>
          <w:rFonts w:ascii="Myriad Pro" w:hAnsi="Myriad Pro" w:cs="Arial"/>
          <w:b/>
          <w:szCs w:val="22"/>
          <w:lang w:val="it-IT"/>
        </w:rPr>
        <w:t>CONFIRMARE DE PARTICIPARE</w:t>
      </w:r>
    </w:p>
    <w:p w:rsidR="001D7D12" w:rsidRPr="00C96A72" w:rsidRDefault="001D7D12" w:rsidP="001D7D12">
      <w:pPr>
        <w:spacing w:after="0" w:line="240" w:lineRule="auto"/>
        <w:jc w:val="center"/>
        <w:rPr>
          <w:rFonts w:ascii="Myriad Pro" w:hAnsi="Myriad Pro"/>
          <w:b/>
          <w:szCs w:val="22"/>
        </w:rPr>
      </w:pPr>
    </w:p>
    <w:p w:rsidR="001D7D12" w:rsidRPr="00C96A72" w:rsidRDefault="001D7D12" w:rsidP="001D7D12">
      <w:pPr>
        <w:spacing w:after="0" w:line="240" w:lineRule="auto"/>
        <w:jc w:val="center"/>
        <w:rPr>
          <w:rFonts w:ascii="Myriad Pro" w:hAnsi="Myriad Pro"/>
          <w:b/>
          <w:szCs w:val="22"/>
        </w:rPr>
      </w:pPr>
      <w:r w:rsidRPr="00C96A72">
        <w:rPr>
          <w:rFonts w:ascii="Myriad Pro" w:hAnsi="Myriad Pro"/>
          <w:b/>
          <w:szCs w:val="22"/>
        </w:rPr>
        <w:t xml:space="preserve">ZIUA PORŢILOR DESCHISE  </w:t>
      </w:r>
    </w:p>
    <w:p w:rsidR="001D7D12" w:rsidRPr="00C96A72" w:rsidRDefault="001D7D12" w:rsidP="001D7D12">
      <w:pPr>
        <w:spacing w:after="0" w:line="240" w:lineRule="auto"/>
        <w:jc w:val="center"/>
        <w:rPr>
          <w:rFonts w:ascii="Myriad Pro" w:hAnsi="Myriad Pro"/>
          <w:b/>
          <w:szCs w:val="22"/>
        </w:rPr>
      </w:pPr>
    </w:p>
    <w:p w:rsidR="001D7D12" w:rsidRPr="00C96A72" w:rsidRDefault="001D7D12" w:rsidP="001D7D12">
      <w:pPr>
        <w:spacing w:after="0" w:line="240" w:lineRule="auto"/>
        <w:jc w:val="center"/>
        <w:rPr>
          <w:rFonts w:ascii="Myriad Pro" w:hAnsi="Myriad Pro"/>
          <w:b/>
          <w:szCs w:val="22"/>
        </w:rPr>
      </w:pPr>
      <w:r w:rsidRPr="00C96A72">
        <w:rPr>
          <w:rFonts w:ascii="Myriad Pro" w:hAnsi="Myriad Pro"/>
          <w:szCs w:val="22"/>
        </w:rPr>
        <w:t xml:space="preserve">la </w:t>
      </w:r>
      <w:r w:rsidRPr="00C96A72">
        <w:rPr>
          <w:rFonts w:ascii="Myriad Pro" w:hAnsi="Myriad Pro"/>
          <w:b/>
          <w:szCs w:val="22"/>
        </w:rPr>
        <w:t>Centrul Enterprise Europe Network</w:t>
      </w:r>
      <w:r w:rsidRPr="00C96A72">
        <w:rPr>
          <w:rFonts w:ascii="Myriad Pro" w:hAnsi="Myriad Pro"/>
          <w:szCs w:val="22"/>
        </w:rPr>
        <w:t xml:space="preserve"> din cadrul </w:t>
      </w:r>
      <w:r w:rsidRPr="00C96A72">
        <w:rPr>
          <w:rFonts w:ascii="Myriad Pro" w:hAnsi="Myriad Pro"/>
          <w:b/>
          <w:szCs w:val="22"/>
        </w:rPr>
        <w:t>Camerei de Comert, Industrie, Navigaţie şi Agricultură Constanţa</w:t>
      </w:r>
    </w:p>
    <w:p w:rsidR="006C1A87" w:rsidRPr="00C96A72" w:rsidRDefault="00FA537D" w:rsidP="006C1A87">
      <w:pPr>
        <w:pStyle w:val="Header"/>
        <w:jc w:val="center"/>
        <w:rPr>
          <w:rFonts w:ascii="Myriad Pro" w:hAnsi="Myriad Pro" w:cs="Arial"/>
          <w:b/>
          <w:szCs w:val="22"/>
          <w:lang w:val="ro-RO"/>
        </w:rPr>
      </w:pPr>
      <w:r w:rsidRPr="00C96A72">
        <w:rPr>
          <w:rFonts w:ascii="Myriad Pro" w:hAnsi="Myriad Pro" w:cs="Arial"/>
          <w:b/>
          <w:szCs w:val="22"/>
          <w:lang w:val="ro-RO"/>
        </w:rPr>
        <w:t>joi</w:t>
      </w:r>
      <w:r w:rsidR="00D84DA6">
        <w:rPr>
          <w:rFonts w:ascii="Myriad Pro" w:hAnsi="Myriad Pro" w:cs="Arial"/>
          <w:b/>
          <w:szCs w:val="22"/>
          <w:lang w:val="ro-RO"/>
        </w:rPr>
        <w:t>,</w:t>
      </w:r>
      <w:r w:rsidR="006C1A87" w:rsidRPr="00C96A72">
        <w:rPr>
          <w:rFonts w:ascii="Myriad Pro" w:hAnsi="Myriad Pro" w:cs="Arial"/>
          <w:b/>
          <w:szCs w:val="22"/>
          <w:lang w:val="ro-RO"/>
        </w:rPr>
        <w:t xml:space="preserve"> 1</w:t>
      </w:r>
      <w:r w:rsidR="00C65ECD" w:rsidRPr="00C96A72">
        <w:rPr>
          <w:rFonts w:ascii="Myriad Pro" w:hAnsi="Myriad Pro" w:cs="Arial"/>
          <w:b/>
          <w:szCs w:val="22"/>
          <w:lang w:val="ro-RO"/>
        </w:rPr>
        <w:t>3</w:t>
      </w:r>
      <w:r w:rsidR="006C1A87" w:rsidRPr="00C96A72">
        <w:rPr>
          <w:rFonts w:ascii="Myriad Pro" w:hAnsi="Myriad Pro" w:cs="Arial"/>
          <w:b/>
          <w:szCs w:val="22"/>
          <w:lang w:val="ro-RO"/>
        </w:rPr>
        <w:t xml:space="preserve"> </w:t>
      </w:r>
      <w:r w:rsidR="001D7D12" w:rsidRPr="00C96A72">
        <w:rPr>
          <w:rFonts w:ascii="Myriad Pro" w:hAnsi="Myriad Pro" w:cs="Arial"/>
          <w:b/>
          <w:szCs w:val="22"/>
          <w:lang w:val="ro-RO"/>
        </w:rPr>
        <w:t xml:space="preserve">decembrie </w:t>
      </w:r>
      <w:r w:rsidR="003A3868">
        <w:rPr>
          <w:rFonts w:ascii="Myriad Pro" w:hAnsi="Myriad Pro" w:cs="Arial"/>
          <w:b/>
          <w:szCs w:val="22"/>
          <w:lang w:val="ro-RO"/>
        </w:rPr>
        <w:t>201</w:t>
      </w:r>
      <w:r w:rsidR="00D84DA6">
        <w:rPr>
          <w:rFonts w:ascii="Myriad Pro" w:hAnsi="Myriad Pro" w:cs="Arial"/>
          <w:b/>
          <w:szCs w:val="22"/>
          <w:lang w:val="ro-RO"/>
        </w:rPr>
        <w:t>8</w:t>
      </w:r>
      <w:r w:rsidR="006C1A87" w:rsidRPr="00C96A72">
        <w:rPr>
          <w:rFonts w:ascii="Myriad Pro" w:hAnsi="Myriad Pro" w:cs="Arial"/>
          <w:szCs w:val="22"/>
          <w:lang w:val="ro-RO"/>
        </w:rPr>
        <w:t>,</w:t>
      </w:r>
      <w:r w:rsidR="001D7D12" w:rsidRPr="00C96A72">
        <w:rPr>
          <w:rFonts w:ascii="Myriad Pro" w:hAnsi="Myriad Pro" w:cs="Arial"/>
          <w:szCs w:val="22"/>
          <w:lang w:val="ro-RO"/>
        </w:rPr>
        <w:t xml:space="preserve"> începând cu </w:t>
      </w:r>
      <w:r w:rsidR="006C1A87" w:rsidRPr="00C96A72">
        <w:rPr>
          <w:rFonts w:ascii="Myriad Pro" w:hAnsi="Myriad Pro" w:cs="Arial"/>
          <w:b/>
          <w:szCs w:val="22"/>
          <w:lang w:val="ro-RO"/>
        </w:rPr>
        <w:t>ora 1</w:t>
      </w:r>
      <w:r w:rsidR="001D7D12" w:rsidRPr="00C96A72">
        <w:rPr>
          <w:rFonts w:ascii="Myriad Pro" w:hAnsi="Myriad Pro" w:cs="Arial"/>
          <w:b/>
          <w:szCs w:val="22"/>
          <w:lang w:val="ro-RO"/>
        </w:rPr>
        <w:t>1</w:t>
      </w:r>
      <w:r w:rsidR="006C1A87" w:rsidRPr="00C96A72">
        <w:rPr>
          <w:rFonts w:ascii="Myriad Pro" w:hAnsi="Myriad Pro" w:cs="Arial"/>
          <w:b/>
          <w:szCs w:val="22"/>
          <w:lang w:val="ro-RO"/>
        </w:rPr>
        <w:t>:00</w:t>
      </w:r>
    </w:p>
    <w:p w:rsidR="006C1A87" w:rsidRPr="00C96A72" w:rsidRDefault="006C1A87" w:rsidP="006C1A87">
      <w:pPr>
        <w:pStyle w:val="Header"/>
        <w:jc w:val="center"/>
        <w:rPr>
          <w:rFonts w:ascii="Myriad Pro" w:hAnsi="Myriad Pro" w:cs="Arial"/>
          <w:b/>
          <w:szCs w:val="22"/>
          <w:lang w:val="ro-RO"/>
        </w:rPr>
      </w:pPr>
    </w:p>
    <w:p w:rsidR="006C1A87" w:rsidRPr="00C96A72" w:rsidRDefault="006C1A87" w:rsidP="006C1A87">
      <w:pPr>
        <w:pStyle w:val="Header"/>
        <w:jc w:val="center"/>
        <w:rPr>
          <w:rFonts w:ascii="Myriad Pro" w:hAnsi="Myriad Pro" w:cs="Arial"/>
          <w:b/>
          <w:szCs w:val="22"/>
          <w:lang w:val="ro-RO"/>
        </w:rPr>
      </w:pPr>
      <w:r w:rsidRPr="00C96A72">
        <w:rPr>
          <w:rFonts w:ascii="Myriad Pro" w:hAnsi="Myriad Pro" w:cs="Arial"/>
          <w:b/>
          <w:szCs w:val="22"/>
          <w:lang w:val="ro-RO"/>
        </w:rPr>
        <w:t xml:space="preserve">Sala de Conferinţe a CCINA Constanţa </w:t>
      </w:r>
    </w:p>
    <w:p w:rsidR="006C1A87" w:rsidRPr="00C96A72" w:rsidRDefault="006C1A87" w:rsidP="006C1A87">
      <w:pPr>
        <w:pStyle w:val="Header"/>
        <w:jc w:val="center"/>
        <w:rPr>
          <w:rFonts w:ascii="Myriad Pro" w:hAnsi="Myriad Pro" w:cs="Arial"/>
          <w:b/>
          <w:szCs w:val="22"/>
          <w:lang w:val="it-IT"/>
        </w:rPr>
      </w:pPr>
      <w:r w:rsidRPr="00C96A72">
        <w:rPr>
          <w:rFonts w:ascii="Myriad Pro" w:hAnsi="Myriad Pro" w:cs="Arial"/>
          <w:szCs w:val="22"/>
          <w:lang w:val="ro-RO"/>
        </w:rPr>
        <w:t>(B-dul Alex. Lăpuşneanu 185A, Etaj 2</w:t>
      </w:r>
      <w:r w:rsidR="004C16E0" w:rsidRPr="00C96A72">
        <w:rPr>
          <w:rFonts w:ascii="Myriad Pro" w:hAnsi="Myriad Pro" w:cs="Arial"/>
          <w:szCs w:val="22"/>
          <w:lang w:val="ro-RO"/>
        </w:rPr>
        <w:t>, intrarea Ag BRD</w:t>
      </w:r>
      <w:r w:rsidRPr="00C96A72">
        <w:rPr>
          <w:rFonts w:ascii="Myriad Pro" w:hAnsi="Myriad Pro" w:cs="Arial"/>
          <w:szCs w:val="22"/>
          <w:lang w:val="ro-RO"/>
        </w:rPr>
        <w:t>)</w:t>
      </w:r>
    </w:p>
    <w:p w:rsidR="006C1A87" w:rsidRPr="00C96A72" w:rsidRDefault="006C1A87" w:rsidP="006C1A87">
      <w:pPr>
        <w:pStyle w:val="Header"/>
        <w:jc w:val="center"/>
        <w:rPr>
          <w:rFonts w:ascii="Myriad Pro" w:hAnsi="Myriad Pro" w:cs="Arial"/>
          <w:b/>
          <w:szCs w:val="22"/>
          <w:lang w:val="it-IT"/>
        </w:rPr>
      </w:pPr>
    </w:p>
    <w:p w:rsidR="006C1A87" w:rsidRPr="00C96A72" w:rsidRDefault="006C1A87" w:rsidP="006C1A87">
      <w:pPr>
        <w:pStyle w:val="Header"/>
        <w:jc w:val="center"/>
        <w:rPr>
          <w:rFonts w:ascii="Myriad Pro" w:hAnsi="Myriad Pro" w:cs="Arial"/>
          <w:b/>
          <w:szCs w:val="24"/>
          <w:lang w:val="it-IT"/>
        </w:rPr>
      </w:pPr>
    </w:p>
    <w:p w:rsidR="006C1A87" w:rsidRPr="00C96A72" w:rsidRDefault="006C1A87" w:rsidP="006C1A87">
      <w:pPr>
        <w:spacing w:line="360" w:lineRule="auto"/>
        <w:rPr>
          <w:rFonts w:ascii="Myriad Pro" w:hAnsi="Myriad Pro" w:cs="Arial"/>
          <w:b/>
          <w:szCs w:val="24"/>
          <w:lang w:val="it-IT"/>
        </w:rPr>
      </w:pPr>
      <w:r w:rsidRPr="00C96A72">
        <w:rPr>
          <w:rFonts w:ascii="Myriad Pro" w:hAnsi="Myriad Pro" w:cs="Arial"/>
          <w:b/>
          <w:szCs w:val="24"/>
          <w:lang w:val="it-IT"/>
        </w:rPr>
        <w:t>Organizaţia</w:t>
      </w:r>
      <w:r w:rsidR="002C52FB" w:rsidRPr="00C96A72">
        <w:rPr>
          <w:rFonts w:ascii="Myriad Pro" w:hAnsi="Myriad Pro" w:cs="Arial"/>
          <w:b/>
          <w:szCs w:val="24"/>
          <w:lang w:val="it-IT"/>
        </w:rPr>
        <w:t>/ Compania:</w:t>
      </w:r>
    </w:p>
    <w:p w:rsidR="005F3C45" w:rsidRDefault="005F3C45" w:rsidP="006C1A87">
      <w:pPr>
        <w:spacing w:line="360" w:lineRule="auto"/>
        <w:rPr>
          <w:rFonts w:ascii="Myriad Pro" w:hAnsi="Myriad Pro" w:cs="Arial"/>
          <w:b/>
          <w:szCs w:val="24"/>
          <w:lang w:val="it-IT"/>
        </w:rPr>
      </w:pPr>
    </w:p>
    <w:p w:rsidR="006C1A87" w:rsidRPr="00C96A72" w:rsidRDefault="006C1A87" w:rsidP="006C1A87">
      <w:pPr>
        <w:spacing w:line="360" w:lineRule="auto"/>
        <w:rPr>
          <w:rFonts w:ascii="Myriad Pro" w:hAnsi="Myriad Pro" w:cs="Arial"/>
          <w:b/>
          <w:szCs w:val="24"/>
          <w:lang w:val="it-IT"/>
        </w:rPr>
      </w:pPr>
      <w:r w:rsidRPr="00C96A72">
        <w:rPr>
          <w:rFonts w:ascii="Myriad Pro" w:hAnsi="Myriad Pro" w:cs="Arial"/>
          <w:b/>
          <w:szCs w:val="24"/>
          <w:lang w:val="it-IT"/>
        </w:rPr>
        <w:t>Numele şi prenumele participantului / participanţilor:</w:t>
      </w:r>
      <w:r w:rsidRPr="00C96A72">
        <w:rPr>
          <w:rFonts w:ascii="Myriad Pro" w:hAnsi="Myriad Pro" w:cs="Arial"/>
          <w:b/>
          <w:szCs w:val="24"/>
          <w:lang w:val="it-IT"/>
        </w:rPr>
        <w:tab/>
      </w:r>
      <w:r w:rsidRPr="00C96A72">
        <w:rPr>
          <w:rFonts w:ascii="Myriad Pro" w:hAnsi="Myriad Pro" w:cs="Arial"/>
          <w:b/>
          <w:szCs w:val="24"/>
          <w:lang w:val="it-IT"/>
        </w:rPr>
        <w:tab/>
      </w:r>
      <w:r w:rsidRPr="00C96A72">
        <w:rPr>
          <w:rFonts w:ascii="Myriad Pro" w:hAnsi="Myriad Pro" w:cs="Arial"/>
          <w:b/>
          <w:szCs w:val="24"/>
          <w:lang w:val="it-IT"/>
        </w:rPr>
        <w:tab/>
      </w:r>
      <w:r w:rsidRPr="00C96A72">
        <w:rPr>
          <w:rFonts w:ascii="Myriad Pro" w:hAnsi="Myriad Pro" w:cs="Arial"/>
          <w:b/>
          <w:szCs w:val="24"/>
          <w:lang w:val="it-IT"/>
        </w:rPr>
        <w:tab/>
      </w:r>
      <w:r w:rsidRPr="00C96A72">
        <w:rPr>
          <w:rFonts w:ascii="Myriad Pro" w:hAnsi="Myriad Pro" w:cs="Arial"/>
          <w:b/>
          <w:szCs w:val="24"/>
          <w:lang w:val="it-IT"/>
        </w:rPr>
        <w:tab/>
      </w:r>
    </w:p>
    <w:p w:rsidR="006C1A87" w:rsidRPr="00C96A72" w:rsidRDefault="006C1A87" w:rsidP="006C1A87">
      <w:pPr>
        <w:spacing w:line="360" w:lineRule="auto"/>
        <w:rPr>
          <w:rFonts w:ascii="Myriad Pro" w:hAnsi="Myriad Pro" w:cs="Arial"/>
          <w:b/>
          <w:szCs w:val="24"/>
          <w:lang w:val="it-IT"/>
        </w:rPr>
      </w:pPr>
    </w:p>
    <w:p w:rsidR="006C1A87" w:rsidRPr="00C96A72" w:rsidRDefault="006C1A87" w:rsidP="006C1A87">
      <w:pPr>
        <w:spacing w:line="360" w:lineRule="auto"/>
        <w:rPr>
          <w:rFonts w:ascii="Myriad Pro" w:hAnsi="Myriad Pro" w:cs="Arial"/>
          <w:b/>
          <w:szCs w:val="24"/>
          <w:lang w:val="it-IT"/>
        </w:rPr>
      </w:pPr>
      <w:r w:rsidRPr="00C96A72">
        <w:rPr>
          <w:rFonts w:ascii="Myriad Pro" w:hAnsi="Myriad Pro" w:cs="Arial"/>
          <w:b/>
          <w:szCs w:val="24"/>
          <w:lang w:val="it-IT"/>
        </w:rPr>
        <w:t>Telefon  / mobil :</w:t>
      </w:r>
      <w:r w:rsidRPr="00C96A72">
        <w:rPr>
          <w:rFonts w:ascii="Myriad Pro" w:hAnsi="Myriad Pro" w:cs="Arial"/>
          <w:b/>
          <w:szCs w:val="24"/>
          <w:lang w:val="it-IT"/>
        </w:rPr>
        <w:tab/>
        <w:t xml:space="preserve">                      </w:t>
      </w:r>
      <w:r w:rsidRPr="00C96A72">
        <w:rPr>
          <w:rFonts w:ascii="Myriad Pro" w:hAnsi="Myriad Pro" w:cs="Arial"/>
          <w:b/>
          <w:szCs w:val="24"/>
          <w:lang w:val="it-IT"/>
        </w:rPr>
        <w:tab/>
      </w:r>
      <w:r w:rsidRPr="00C96A72">
        <w:rPr>
          <w:rFonts w:ascii="Myriad Pro" w:hAnsi="Myriad Pro" w:cs="Arial"/>
          <w:b/>
          <w:szCs w:val="24"/>
          <w:lang w:val="it-IT"/>
        </w:rPr>
        <w:tab/>
      </w:r>
      <w:r w:rsidRPr="00C96A72">
        <w:rPr>
          <w:rFonts w:ascii="Myriad Pro" w:hAnsi="Myriad Pro" w:cs="Arial"/>
          <w:b/>
          <w:szCs w:val="24"/>
          <w:lang w:val="it-IT"/>
        </w:rPr>
        <w:tab/>
      </w:r>
      <w:r w:rsidRPr="00C96A72">
        <w:rPr>
          <w:rFonts w:ascii="Myriad Pro" w:hAnsi="Myriad Pro" w:cs="Arial"/>
          <w:b/>
          <w:szCs w:val="24"/>
          <w:lang w:val="it-IT"/>
        </w:rPr>
        <w:tab/>
        <w:t>Fax:</w:t>
      </w:r>
      <w:r w:rsidRPr="00C96A72">
        <w:rPr>
          <w:rFonts w:ascii="Myriad Pro" w:hAnsi="Myriad Pro" w:cs="Arial"/>
          <w:b/>
          <w:szCs w:val="24"/>
          <w:lang w:val="it-IT"/>
        </w:rPr>
        <w:tab/>
      </w:r>
      <w:r w:rsidRPr="00C96A72">
        <w:rPr>
          <w:rFonts w:ascii="Myriad Pro" w:hAnsi="Myriad Pro" w:cs="Arial"/>
          <w:b/>
          <w:szCs w:val="24"/>
          <w:lang w:val="it-IT"/>
        </w:rPr>
        <w:tab/>
      </w:r>
      <w:r w:rsidRPr="00C96A72">
        <w:rPr>
          <w:rFonts w:ascii="Myriad Pro" w:hAnsi="Myriad Pro" w:cs="Arial"/>
          <w:b/>
          <w:szCs w:val="24"/>
          <w:lang w:val="it-IT"/>
        </w:rPr>
        <w:tab/>
      </w:r>
      <w:r w:rsidRPr="00C96A72">
        <w:rPr>
          <w:rFonts w:ascii="Myriad Pro" w:hAnsi="Myriad Pro" w:cs="Arial"/>
          <w:b/>
          <w:szCs w:val="24"/>
          <w:lang w:val="it-IT"/>
        </w:rPr>
        <w:tab/>
      </w:r>
    </w:p>
    <w:p w:rsidR="005F3C45" w:rsidRDefault="005F3C45" w:rsidP="005F3C45">
      <w:pPr>
        <w:spacing w:line="360" w:lineRule="auto"/>
        <w:rPr>
          <w:rFonts w:ascii="Myriad Pro" w:hAnsi="Myriad Pro" w:cs="Arial"/>
          <w:b/>
          <w:szCs w:val="24"/>
          <w:lang w:val="it-IT"/>
        </w:rPr>
      </w:pPr>
    </w:p>
    <w:p w:rsidR="006C1A87" w:rsidRPr="005F3C45" w:rsidRDefault="006C1A87" w:rsidP="005F3C45">
      <w:pPr>
        <w:spacing w:line="360" w:lineRule="auto"/>
        <w:rPr>
          <w:rFonts w:ascii="Myriad Pro" w:hAnsi="Myriad Pro" w:cs="Arial"/>
          <w:b/>
          <w:szCs w:val="24"/>
          <w:lang w:val="it-IT"/>
        </w:rPr>
      </w:pPr>
      <w:r w:rsidRPr="00C96A72">
        <w:rPr>
          <w:rFonts w:ascii="Myriad Pro" w:hAnsi="Myriad Pro" w:cs="Arial"/>
          <w:b/>
          <w:szCs w:val="24"/>
          <w:lang w:val="it-IT"/>
        </w:rPr>
        <w:t xml:space="preserve">E-mail: </w:t>
      </w:r>
    </w:p>
    <w:p w:rsidR="006C1A87" w:rsidRPr="00C96A72" w:rsidRDefault="006C1A87" w:rsidP="006C1A87">
      <w:pPr>
        <w:pStyle w:val="WW-BodyText2"/>
        <w:ind w:firstLine="0"/>
        <w:rPr>
          <w:rFonts w:ascii="Myriad Pro" w:hAnsi="Myriad Pro" w:cs="Arial"/>
          <w:b/>
          <w:sz w:val="24"/>
          <w:szCs w:val="24"/>
          <w:lang w:val="es-ES"/>
        </w:rPr>
      </w:pPr>
    </w:p>
    <w:p w:rsidR="006C1A87" w:rsidRPr="00C96A72" w:rsidRDefault="006C1A87" w:rsidP="006C1A87">
      <w:pPr>
        <w:rPr>
          <w:rFonts w:ascii="Myriad Pro" w:hAnsi="Myriad Pro" w:cs="Arial"/>
          <w:b/>
          <w:szCs w:val="24"/>
          <w:lang w:val="it-IT"/>
        </w:rPr>
      </w:pPr>
      <w:r w:rsidRPr="00C96A72">
        <w:rPr>
          <w:rFonts w:ascii="Myriad Pro" w:hAnsi="Myriad Pro" w:cs="Arial"/>
          <w:b/>
          <w:szCs w:val="24"/>
          <w:lang w:val="it-IT"/>
        </w:rPr>
        <w:t>Vă adresăm rugămintea de a transmite formular</w:t>
      </w:r>
      <w:r w:rsidR="002C52FB" w:rsidRPr="00C96A72">
        <w:rPr>
          <w:rFonts w:ascii="Myriad Pro" w:hAnsi="Myriad Pro" w:cs="Arial"/>
          <w:b/>
          <w:szCs w:val="24"/>
          <w:lang w:val="it-IT"/>
        </w:rPr>
        <w:t>ul completat la fax: 0241-619454</w:t>
      </w:r>
      <w:r w:rsidRPr="00C96A72">
        <w:rPr>
          <w:rFonts w:ascii="Myriad Pro" w:hAnsi="Myriad Pro" w:cs="Arial"/>
          <w:b/>
          <w:szCs w:val="24"/>
          <w:lang w:val="it-IT"/>
        </w:rPr>
        <w:t xml:space="preserve"> sau e-mail: </w:t>
      </w:r>
      <w:hyperlink r:id="rId10" w:history="1">
        <w:r w:rsidR="002C52FB" w:rsidRPr="00C96A72">
          <w:rPr>
            <w:rStyle w:val="Hyperlink"/>
            <w:rFonts w:ascii="Myriad Pro" w:hAnsi="Myriad Pro" w:cs="Arial"/>
            <w:b/>
            <w:color w:val="auto"/>
            <w:szCs w:val="24"/>
            <w:u w:val="none"/>
            <w:lang w:val="it-IT"/>
          </w:rPr>
          <w:t>een@ccina.ro</w:t>
        </w:r>
      </w:hyperlink>
      <w:r w:rsidR="002C52FB" w:rsidRPr="00C96A72">
        <w:rPr>
          <w:rFonts w:ascii="Myriad Pro" w:hAnsi="Myriad Pro" w:cs="Arial"/>
          <w:b/>
          <w:szCs w:val="24"/>
          <w:lang w:val="it-IT"/>
        </w:rPr>
        <w:t xml:space="preserve"> </w:t>
      </w:r>
      <w:r w:rsidRPr="00C96A72">
        <w:rPr>
          <w:rFonts w:ascii="Myriad Pro" w:hAnsi="Myriad Pro" w:cs="Arial"/>
          <w:b/>
          <w:szCs w:val="24"/>
          <w:lang w:val="it-IT"/>
        </w:rPr>
        <w:t xml:space="preserve">până </w:t>
      </w:r>
      <w:r w:rsidR="00FA537D" w:rsidRPr="00C96A72">
        <w:rPr>
          <w:rFonts w:ascii="Myriad Pro" w:hAnsi="Myriad Pro" w:cs="Arial"/>
          <w:b/>
          <w:szCs w:val="24"/>
          <w:lang w:val="it-IT"/>
        </w:rPr>
        <w:t>în</w:t>
      </w:r>
      <w:r w:rsidRPr="00C96A72">
        <w:rPr>
          <w:rFonts w:ascii="Myriad Pro" w:hAnsi="Myriad Pro" w:cs="Arial"/>
          <w:b/>
          <w:szCs w:val="24"/>
          <w:lang w:val="it-IT"/>
        </w:rPr>
        <w:t xml:space="preserve"> data de 1</w:t>
      </w:r>
      <w:r w:rsidR="002C52FB" w:rsidRPr="00C96A72">
        <w:rPr>
          <w:rFonts w:ascii="Myriad Pro" w:hAnsi="Myriad Pro" w:cs="Arial"/>
          <w:b/>
          <w:szCs w:val="24"/>
          <w:lang w:val="it-IT"/>
        </w:rPr>
        <w:t>1</w:t>
      </w:r>
      <w:r w:rsidRPr="00C96A72">
        <w:rPr>
          <w:rFonts w:ascii="Myriad Pro" w:hAnsi="Myriad Pro" w:cs="Arial"/>
          <w:b/>
          <w:szCs w:val="24"/>
          <w:lang w:val="it-IT"/>
        </w:rPr>
        <w:t xml:space="preserve"> </w:t>
      </w:r>
      <w:r w:rsidR="001D7D12" w:rsidRPr="00C96A72">
        <w:rPr>
          <w:rFonts w:ascii="Myriad Pro" w:hAnsi="Myriad Pro" w:cs="Arial"/>
          <w:b/>
          <w:szCs w:val="24"/>
          <w:lang w:val="it-IT"/>
        </w:rPr>
        <w:t>decembrie</w:t>
      </w:r>
      <w:r w:rsidRPr="00C96A72">
        <w:rPr>
          <w:rFonts w:ascii="Myriad Pro" w:hAnsi="Myriad Pro" w:cs="Arial"/>
          <w:b/>
          <w:szCs w:val="24"/>
          <w:lang w:val="it-IT"/>
        </w:rPr>
        <w:t xml:space="preserve"> a.c.</w:t>
      </w:r>
    </w:p>
    <w:p w:rsidR="002C52FB" w:rsidRPr="00C96A72" w:rsidRDefault="002C52FB" w:rsidP="002C52FB">
      <w:pPr>
        <w:rPr>
          <w:rFonts w:ascii="Myriad Pro" w:hAnsi="Myriad Pro" w:cs="Arial"/>
          <w:b/>
          <w:i/>
          <w:color w:val="000000"/>
          <w:lang w:val="ro-RO"/>
        </w:rPr>
      </w:pPr>
      <w:r w:rsidRPr="00C96A72">
        <w:rPr>
          <w:rFonts w:ascii="Myriad Pro" w:hAnsi="Myriad Pro" w:cs="Arial"/>
          <w:b/>
          <w:i/>
          <w:color w:val="000000"/>
          <w:lang w:val="ro-RO"/>
        </w:rPr>
        <w:t>NOTĂ</w:t>
      </w:r>
    </w:p>
    <w:p w:rsidR="006C1A87" w:rsidRPr="005F3C45" w:rsidRDefault="002C52FB" w:rsidP="00C65ECD">
      <w:pPr>
        <w:rPr>
          <w:rFonts w:ascii="Myriad Pro" w:hAnsi="Myriad Pro"/>
          <w:b/>
          <w:sz w:val="24"/>
          <w:szCs w:val="24"/>
          <w:lang w:val="es-ES"/>
        </w:rPr>
      </w:pPr>
      <w:r w:rsidRPr="00C96A72">
        <w:rPr>
          <w:rFonts w:ascii="Myriad Pro" w:hAnsi="Myriad Pro" w:cs="Arial"/>
          <w:i/>
          <w:color w:val="000000"/>
          <w:lang w:val="ro-RO"/>
        </w:rPr>
        <w:t xml:space="preserve">Conform </w:t>
      </w:r>
      <w:r w:rsidRPr="005F3C45">
        <w:rPr>
          <w:rFonts w:ascii="Myriad Pro" w:eastAsia="Times New Roman" w:hAnsi="Myriad Pro" w:cs="Arial"/>
          <w:b/>
          <w:i/>
          <w:color w:val="000000"/>
          <w:lang w:val="ro-RO"/>
        </w:rPr>
        <w:t>Regulamentului General privind Protecţia Datelor (RGPD)</w:t>
      </w:r>
      <w:r w:rsidRPr="00C96A72">
        <w:rPr>
          <w:rFonts w:ascii="Myriad Pro" w:eastAsia="Times New Roman" w:hAnsi="Myriad Pro" w:cs="Arial"/>
          <w:i/>
          <w:color w:val="000000"/>
          <w:lang w:val="ro-RO"/>
        </w:rPr>
        <w:t xml:space="preserve"> p</w:t>
      </w:r>
      <w:r w:rsidRPr="00C96A72">
        <w:rPr>
          <w:rFonts w:ascii="Myriad Pro" w:hAnsi="Myriad Pro" w:cs="Arial"/>
          <w:i/>
          <w:color w:val="000000"/>
          <w:lang w:val="ro-RO"/>
        </w:rPr>
        <w:t xml:space="preserve">rin completarea si transmiterea acestui formular de participare, va exprimati </w:t>
      </w:r>
      <w:r w:rsidRPr="00C96A72">
        <w:rPr>
          <w:rFonts w:ascii="Myriad Pro" w:eastAsia="Times New Roman" w:hAnsi="Myriad Pro" w:cs="Arial"/>
          <w:i/>
          <w:color w:val="000000"/>
          <w:lang w:val="ro-RO"/>
        </w:rPr>
        <w:t>acordul de ca datele mentionate, precum si cele legate de participarea dumneavoastra, sa fie folosite strict pentru documentarea activităţilor din implementarea proiectului</w:t>
      </w:r>
      <w:r w:rsidRPr="00C96A72">
        <w:rPr>
          <w:rFonts w:ascii="Myriad Pro" w:hAnsi="Myriad Pro" w:cs="Arial"/>
          <w:i/>
          <w:color w:val="000000"/>
          <w:lang w:val="ro-RO"/>
        </w:rPr>
        <w:t xml:space="preserve"> Enterprise Europe Network – ERBSN</w:t>
      </w:r>
      <w:r w:rsidRPr="00C96A72">
        <w:rPr>
          <w:rFonts w:ascii="Myriad Pro" w:eastAsia="Times New Roman" w:hAnsi="Myriad Pro" w:cs="Arial"/>
          <w:i/>
          <w:color w:val="000000"/>
          <w:lang w:val="ro-RO"/>
        </w:rPr>
        <w:t xml:space="preserve"> şi pentru raportări către autoritatea contractantă, obligatii legale ale partenerului CCINA derivand din implementarea proiectului.</w:t>
      </w:r>
      <w:r w:rsidR="005F3C45">
        <w:rPr>
          <w:rFonts w:ascii="Myriad Pro" w:eastAsia="Times New Roman" w:hAnsi="Myriad Pro" w:cs="Arial"/>
          <w:i/>
          <w:color w:val="000000"/>
          <w:lang w:val="ro-RO"/>
        </w:rPr>
        <w:t xml:space="preserve"> </w:t>
      </w:r>
      <w:r w:rsidRPr="005F3C45">
        <w:rPr>
          <w:rFonts w:ascii="Myriad Pro" w:eastAsia="Times New Roman" w:hAnsi="Myriad Pro" w:cs="Arial"/>
          <w:b/>
          <w:i/>
          <w:color w:val="000000"/>
          <w:lang w:val="ro-RO"/>
        </w:rPr>
        <w:t>Precizăm ca aceste date nu vor fi prelucrate în alt scop, decât cel menționat anterior</w:t>
      </w:r>
      <w:r w:rsidRPr="005F3C45">
        <w:rPr>
          <w:rFonts w:ascii="Myriad Pro" w:eastAsia="Times New Roman" w:hAnsi="Myriad Pro" w:cs="Arial"/>
          <w:b/>
          <w:color w:val="000000"/>
          <w:lang w:val="ro-RO"/>
        </w:rPr>
        <w:t>.</w:t>
      </w:r>
    </w:p>
    <w:sectPr w:rsidR="006C1A87" w:rsidRPr="005F3C45" w:rsidSect="0060669C">
      <w:headerReference w:type="default" r:id="rId11"/>
      <w:footerReference w:type="default" r:id="rId12"/>
      <w:headerReference w:type="first" r:id="rId13"/>
      <w:footerReference w:type="first" r:id="rId14"/>
      <w:pgSz w:w="11906" w:h="16838"/>
      <w:pgMar w:top="1534" w:right="1021" w:bottom="737" w:left="1134" w:header="709" w:footer="6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E87" w:rsidRDefault="00EF3E87" w:rsidP="00460057">
      <w:pPr>
        <w:spacing w:after="0" w:line="240" w:lineRule="auto"/>
      </w:pPr>
      <w:r>
        <w:separator/>
      </w:r>
    </w:p>
  </w:endnote>
  <w:endnote w:type="continuationSeparator" w:id="0">
    <w:p w:rsidR="00EF3E87" w:rsidRDefault="00EF3E87" w:rsidP="00460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A00002AF" w:usb1="5000204B" w:usb2="00000000" w:usb3="00000000" w:csb0="0000019F" w:csb1="00000000"/>
  </w:font>
  <w:font w:name="Myriad Pro Light">
    <w:panose1 w:val="020B0403030403020204"/>
    <w:charset w:val="00"/>
    <w:family w:val="swiss"/>
    <w:notTrueType/>
    <w:pitch w:val="variable"/>
    <w:sig w:usb0="A00002AF" w:usb1="5000204B" w:usb2="00000000" w:usb3="00000000" w:csb0="0000009F" w:csb1="00000000"/>
  </w:font>
  <w:font w:name="HelveticaNeueLT Std Blk">
    <w:panose1 w:val="00000000000000000000"/>
    <w:charset w:val="00"/>
    <w:family w:val="swiss"/>
    <w:notTrueType/>
    <w:pitch w:val="variable"/>
    <w:sig w:usb0="800000AF" w:usb1="4000204A" w:usb2="00000000" w:usb3="00000000" w:csb0="00000001" w:csb1="00000000"/>
  </w:font>
  <w:font w:name="Blogger Sans">
    <w:panose1 w:val="02000506030000020004"/>
    <w:charset w:val="00"/>
    <w:family w:val="auto"/>
    <w:pitch w:val="variable"/>
    <w:sig w:usb0="A000022F" w:usb1="5200606A" w:usb2="14000000" w:usb3="00000000" w:csb0="00000097"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57" w:rsidRDefault="005F3C45" w:rsidP="00B85ED2">
    <w:pPr>
      <w:pStyle w:val="Footer"/>
    </w:pPr>
    <w:r>
      <w:rPr>
        <w:noProof/>
        <w:lang w:val="en-US"/>
      </w:rPr>
      <w:drawing>
        <wp:anchor distT="0" distB="0" distL="114300" distR="114300" simplePos="0" relativeHeight="251661312" behindDoc="1" locked="0" layoutInCell="1" allowOverlap="1" wp14:anchorId="43E44B8E" wp14:editId="2833685E">
          <wp:simplePos x="0" y="0"/>
          <wp:positionH relativeFrom="column">
            <wp:posOffset>0</wp:posOffset>
          </wp:positionH>
          <wp:positionV relativeFrom="paragraph">
            <wp:posOffset>-133350</wp:posOffset>
          </wp:positionV>
          <wp:extent cx="6191885" cy="478790"/>
          <wp:effectExtent l="0" t="0" r="0" b="0"/>
          <wp:wrapTight wrapText="bothSides">
            <wp:wrapPolygon edited="0">
              <wp:start x="0" y="0"/>
              <wp:lineTo x="0" y="20626"/>
              <wp:lineTo x="21531" y="20626"/>
              <wp:lineTo x="21531" y="0"/>
              <wp:lineTo x="0" y="0"/>
            </wp:wrapPolygon>
          </wp:wrapTight>
          <wp:docPr id="3" name="Picture 3" descr="een-footer-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footer-2017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88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B6B" w:rsidRDefault="00096B6B" w:rsidP="00B85E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2C9" w:rsidRDefault="005F3C45" w:rsidP="00B85ED2">
    <w:pPr>
      <w:pStyle w:val="Footer"/>
    </w:pPr>
    <w:r>
      <w:rPr>
        <w:noProof/>
        <w:lang w:val="en-US"/>
      </w:rPr>
      <w:drawing>
        <wp:anchor distT="0" distB="0" distL="114300" distR="114300" simplePos="0" relativeHeight="251660288" behindDoc="1" locked="0" layoutInCell="1" allowOverlap="1" wp14:anchorId="35F37B39" wp14:editId="58CB0FCC">
          <wp:simplePos x="0" y="0"/>
          <wp:positionH relativeFrom="column">
            <wp:posOffset>-43815</wp:posOffset>
          </wp:positionH>
          <wp:positionV relativeFrom="paragraph">
            <wp:posOffset>-144780</wp:posOffset>
          </wp:positionV>
          <wp:extent cx="6191885" cy="478790"/>
          <wp:effectExtent l="0" t="0" r="0" b="0"/>
          <wp:wrapTight wrapText="bothSides">
            <wp:wrapPolygon edited="0">
              <wp:start x="0" y="0"/>
              <wp:lineTo x="0" y="20626"/>
              <wp:lineTo x="21531" y="20626"/>
              <wp:lineTo x="21531" y="0"/>
              <wp:lineTo x="0" y="0"/>
            </wp:wrapPolygon>
          </wp:wrapTight>
          <wp:docPr id="2" name="Picture 2" descr="een-footer-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footer-2017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885"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2C9" w:rsidRDefault="002C52FB" w:rsidP="002C52FB">
    <w:pPr>
      <w:pStyle w:val="Footer"/>
    </w:pPr>
    <w:r>
      <w:rPr>
        <w:noProof/>
        <w:lang w:val="en-US"/>
      </w:rPr>
      <w:drawing>
        <wp:anchor distT="0" distB="0" distL="114300" distR="114300" simplePos="0" relativeHeight="251671552" behindDoc="1" locked="0" layoutInCell="1" allowOverlap="1" wp14:anchorId="0129FA00" wp14:editId="42689343">
          <wp:simplePos x="0" y="0"/>
          <wp:positionH relativeFrom="column">
            <wp:posOffset>278130</wp:posOffset>
          </wp:positionH>
          <wp:positionV relativeFrom="paragraph">
            <wp:posOffset>9503410</wp:posOffset>
          </wp:positionV>
          <wp:extent cx="7092315" cy="548640"/>
          <wp:effectExtent l="0" t="0" r="0" b="3810"/>
          <wp:wrapNone/>
          <wp:docPr id="8" name="Picture 8" descr="een-footer-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footer-2017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31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528" behindDoc="1" locked="0" layoutInCell="1" allowOverlap="1" wp14:anchorId="40E65333" wp14:editId="5F129302">
          <wp:simplePos x="0" y="0"/>
          <wp:positionH relativeFrom="column">
            <wp:posOffset>278130</wp:posOffset>
          </wp:positionH>
          <wp:positionV relativeFrom="paragraph">
            <wp:posOffset>9503410</wp:posOffset>
          </wp:positionV>
          <wp:extent cx="7092315" cy="548640"/>
          <wp:effectExtent l="0" t="0" r="0" b="3810"/>
          <wp:wrapNone/>
          <wp:docPr id="7" name="Picture 7" descr="een-footer-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footer-2017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315" cy="5486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E87" w:rsidRDefault="00EF3E87" w:rsidP="00460057">
      <w:pPr>
        <w:spacing w:after="0" w:line="240" w:lineRule="auto"/>
      </w:pPr>
      <w:r>
        <w:separator/>
      </w:r>
    </w:p>
  </w:footnote>
  <w:footnote w:type="continuationSeparator" w:id="0">
    <w:p w:rsidR="00EF3E87" w:rsidRDefault="00EF3E87" w:rsidP="004600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C45" w:rsidRPr="005F3C45" w:rsidRDefault="005F3C45" w:rsidP="005F3C45">
    <w:pPr>
      <w:pStyle w:val="Header"/>
      <w:tabs>
        <w:tab w:val="clear" w:pos="4252"/>
        <w:tab w:val="clear" w:pos="8504"/>
        <w:tab w:val="left" w:pos="1410"/>
      </w:tabs>
      <w:jc w:val="right"/>
      <w:rPr>
        <w:rFonts w:ascii="Times New Roman" w:hAnsi="Times New Roman" w:cs="Times New Roman"/>
        <w:b/>
      </w:rPr>
    </w:pPr>
    <w:r w:rsidRPr="005F3C45">
      <w:rPr>
        <w:rFonts w:ascii="Times New Roman" w:hAnsi="Times New Roman" w:cs="Times New Roman"/>
        <w:b/>
        <w:color w:val="FFFFFF" w:themeColor="background1"/>
        <w:lang w:val="en-US"/>
      </w:rPr>
      <w:t xml:space="preserve">ROMANIA </w:t>
    </w:r>
    <w:r w:rsidRPr="005F3C45">
      <w:rPr>
        <w:rFonts w:ascii="Times New Roman" w:hAnsi="Times New Roman" w:cs="Times New Roman"/>
        <w:b/>
        <w:noProof/>
        <w:lang w:val="en-US"/>
      </w:rPr>
      <w:drawing>
        <wp:anchor distT="0" distB="0" distL="114300" distR="114300" simplePos="0" relativeHeight="251659264" behindDoc="1" locked="0" layoutInCell="1" allowOverlap="1" wp14:anchorId="0664C1CA" wp14:editId="626B27D7">
          <wp:simplePos x="0" y="0"/>
          <wp:positionH relativeFrom="column">
            <wp:posOffset>-771525</wp:posOffset>
          </wp:positionH>
          <wp:positionV relativeFrom="paragraph">
            <wp:posOffset>-410210</wp:posOffset>
          </wp:positionV>
          <wp:extent cx="7559040" cy="1905000"/>
          <wp:effectExtent l="0" t="0" r="3810" b="0"/>
          <wp:wrapNone/>
          <wp:docPr id="1"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7559040" cy="1905000"/>
                  </a:xfrm>
                  <a:prstGeom prst="rect">
                    <a:avLst/>
                  </a:prstGeom>
                </pic:spPr>
              </pic:pic>
            </a:graphicData>
          </a:graphic>
          <wp14:sizeRelH relativeFrom="margin">
            <wp14:pctWidth>0</wp14:pctWidth>
          </wp14:sizeRelH>
        </wp:anchor>
      </w:drawing>
    </w:r>
    <w:r w:rsidRPr="005F3C45">
      <w:rPr>
        <w:rFonts w:ascii="Times New Roman" w:hAnsi="Times New Roman" w:cs="Times New Roman"/>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057" w:rsidRDefault="0060669C" w:rsidP="00B85ED2">
    <w:pPr>
      <w:pStyle w:val="header1"/>
    </w:pPr>
    <w:r w:rsidRPr="0060669C">
      <w:rPr>
        <w:lang w:val="en-US" w:eastAsia="en-US"/>
      </w:rPr>
      <w:drawing>
        <wp:anchor distT="0" distB="0" distL="114300" distR="114300" simplePos="0" relativeHeight="251662336" behindDoc="1" locked="0" layoutInCell="1" allowOverlap="1" wp14:anchorId="5737B98F" wp14:editId="0FD693DF">
          <wp:simplePos x="0" y="0"/>
          <wp:positionH relativeFrom="column">
            <wp:posOffset>-689610</wp:posOffset>
          </wp:positionH>
          <wp:positionV relativeFrom="paragraph">
            <wp:posOffset>-503555</wp:posOffset>
          </wp:positionV>
          <wp:extent cx="7559040" cy="1905000"/>
          <wp:effectExtent l="0" t="0" r="3810" b="0"/>
          <wp:wrapNone/>
          <wp:docPr id="4"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7559040" cy="1905000"/>
                  </a:xfrm>
                  <a:prstGeom prst="rect">
                    <a:avLst/>
                  </a:prstGeom>
                </pic:spPr>
              </pic:pic>
            </a:graphicData>
          </a:graphic>
          <wp14:sizeRelH relativeFrom="margin">
            <wp14:pctWidth>0</wp14:pctWidth>
          </wp14:sizeRelH>
        </wp:anchor>
      </w:drawing>
    </w:r>
    <w:r w:rsidR="00973329">
      <w:rPr>
        <w:lang w:val="en-US" w:eastAsia="en-US"/>
      </w:rPr>
      <w:t>ROMANIA</w:t>
    </w:r>
    <w:r w:rsidR="009979FA">
      <w:t xml:space="preserve"> </w:t>
    </w:r>
  </w:p>
  <w:p w:rsidR="0060669C" w:rsidRDefault="0060669C" w:rsidP="00B85ED2">
    <w:pPr>
      <w:pStyle w:val="header1"/>
    </w:pPr>
  </w:p>
  <w:p w:rsidR="0060669C" w:rsidRDefault="0060669C" w:rsidP="00B85ED2">
    <w:pPr>
      <w:pStyle w:val="header1"/>
    </w:pPr>
  </w:p>
  <w:p w:rsidR="0060669C" w:rsidRDefault="0060669C" w:rsidP="00B85ED2">
    <w:pPr>
      <w:pStyle w:val="header1"/>
    </w:pPr>
  </w:p>
  <w:p w:rsidR="0060669C" w:rsidRPr="00384D51" w:rsidRDefault="0060669C" w:rsidP="00B85ED2">
    <w:pPr>
      <w:pStyle w:val="header1"/>
      <w:rPr>
        <w:u w:val="single"/>
      </w:rPr>
    </w:pPr>
  </w:p>
  <w:p w:rsidR="0060669C" w:rsidRDefault="0060669C" w:rsidP="00B85ED2">
    <w:pPr>
      <w:pStyle w:val="header1"/>
    </w:pPr>
  </w:p>
  <w:p w:rsidR="0060669C" w:rsidRDefault="0060669C" w:rsidP="00B85ED2">
    <w:pPr>
      <w:pStyle w:val="header1"/>
    </w:pPr>
  </w:p>
  <w:p w:rsidR="0060669C" w:rsidRDefault="0060669C" w:rsidP="00B85ED2">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9A479"/>
    <w:multiLevelType w:val="hybridMultilevel"/>
    <w:tmpl w:val="A0001C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AAC90D9"/>
    <w:multiLevelType w:val="hybridMultilevel"/>
    <w:tmpl w:val="F9B855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56C2EE7"/>
    <w:multiLevelType w:val="multilevel"/>
    <w:tmpl w:val="35E4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6349F6"/>
    <w:multiLevelType w:val="hybridMultilevel"/>
    <w:tmpl w:val="BC4A0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7B8683D"/>
    <w:multiLevelType w:val="hybridMultilevel"/>
    <w:tmpl w:val="F4F60C92"/>
    <w:lvl w:ilvl="0" w:tplc="1680836E">
      <w:start w:val="1"/>
      <w:numFmt w:val="bullet"/>
      <w:pStyle w:val="ListParagraph"/>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5C30598A"/>
    <w:multiLevelType w:val="hybridMultilevel"/>
    <w:tmpl w:val="33161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B67"/>
    <w:rsid w:val="000146EF"/>
    <w:rsid w:val="00056D47"/>
    <w:rsid w:val="00076405"/>
    <w:rsid w:val="000942C9"/>
    <w:rsid w:val="00096B6B"/>
    <w:rsid w:val="000C312F"/>
    <w:rsid w:val="000E2078"/>
    <w:rsid w:val="00133F3E"/>
    <w:rsid w:val="00147189"/>
    <w:rsid w:val="00157F9B"/>
    <w:rsid w:val="0016782F"/>
    <w:rsid w:val="001A5ABF"/>
    <w:rsid w:val="001B25DF"/>
    <w:rsid w:val="001B6F26"/>
    <w:rsid w:val="001D4C10"/>
    <w:rsid w:val="001D7D12"/>
    <w:rsid w:val="001F1729"/>
    <w:rsid w:val="00254EEF"/>
    <w:rsid w:val="00287043"/>
    <w:rsid w:val="002A161F"/>
    <w:rsid w:val="002B1CD5"/>
    <w:rsid w:val="002B42C3"/>
    <w:rsid w:val="002C52FB"/>
    <w:rsid w:val="002D6BF9"/>
    <w:rsid w:val="002E4E62"/>
    <w:rsid w:val="002F4182"/>
    <w:rsid w:val="002F65E7"/>
    <w:rsid w:val="00303F2D"/>
    <w:rsid w:val="003569F5"/>
    <w:rsid w:val="00366F98"/>
    <w:rsid w:val="00371D4A"/>
    <w:rsid w:val="00384D51"/>
    <w:rsid w:val="003A3868"/>
    <w:rsid w:val="003A4293"/>
    <w:rsid w:val="003B4FF9"/>
    <w:rsid w:val="003E51C4"/>
    <w:rsid w:val="003F72CC"/>
    <w:rsid w:val="00444EE3"/>
    <w:rsid w:val="00446D0D"/>
    <w:rsid w:val="00460057"/>
    <w:rsid w:val="00460C2E"/>
    <w:rsid w:val="004674FD"/>
    <w:rsid w:val="004C16E0"/>
    <w:rsid w:val="00505C68"/>
    <w:rsid w:val="005159F5"/>
    <w:rsid w:val="00532999"/>
    <w:rsid w:val="005424A3"/>
    <w:rsid w:val="0055557F"/>
    <w:rsid w:val="0056535E"/>
    <w:rsid w:val="00587C25"/>
    <w:rsid w:val="005A5E4F"/>
    <w:rsid w:val="005B18B7"/>
    <w:rsid w:val="005B3299"/>
    <w:rsid w:val="005C051A"/>
    <w:rsid w:val="005D5645"/>
    <w:rsid w:val="005F3C45"/>
    <w:rsid w:val="005F5E0C"/>
    <w:rsid w:val="00602934"/>
    <w:rsid w:val="0060669C"/>
    <w:rsid w:val="00615840"/>
    <w:rsid w:val="006161D1"/>
    <w:rsid w:val="006426FD"/>
    <w:rsid w:val="00651614"/>
    <w:rsid w:val="006A2BAD"/>
    <w:rsid w:val="006C1A87"/>
    <w:rsid w:val="006C3F73"/>
    <w:rsid w:val="00720C4F"/>
    <w:rsid w:val="0075649D"/>
    <w:rsid w:val="0089052E"/>
    <w:rsid w:val="008A4C25"/>
    <w:rsid w:val="008C04AA"/>
    <w:rsid w:val="00903FCF"/>
    <w:rsid w:val="009621CA"/>
    <w:rsid w:val="00973329"/>
    <w:rsid w:val="00977327"/>
    <w:rsid w:val="009906A7"/>
    <w:rsid w:val="00995039"/>
    <w:rsid w:val="009979FA"/>
    <w:rsid w:val="009D4197"/>
    <w:rsid w:val="00A43F7A"/>
    <w:rsid w:val="00A77494"/>
    <w:rsid w:val="00AB4A99"/>
    <w:rsid w:val="00AC4926"/>
    <w:rsid w:val="00AD537D"/>
    <w:rsid w:val="00AE164C"/>
    <w:rsid w:val="00B20736"/>
    <w:rsid w:val="00B75B67"/>
    <w:rsid w:val="00B81E46"/>
    <w:rsid w:val="00B85ED2"/>
    <w:rsid w:val="00B97B4C"/>
    <w:rsid w:val="00BC2E16"/>
    <w:rsid w:val="00BF59B0"/>
    <w:rsid w:val="00C33C3A"/>
    <w:rsid w:val="00C401A3"/>
    <w:rsid w:val="00C635BB"/>
    <w:rsid w:val="00C65ECD"/>
    <w:rsid w:val="00C70CFA"/>
    <w:rsid w:val="00C81768"/>
    <w:rsid w:val="00C9029E"/>
    <w:rsid w:val="00C96A72"/>
    <w:rsid w:val="00CC110E"/>
    <w:rsid w:val="00CE6670"/>
    <w:rsid w:val="00D078F5"/>
    <w:rsid w:val="00D1722A"/>
    <w:rsid w:val="00D2027F"/>
    <w:rsid w:val="00D32CF4"/>
    <w:rsid w:val="00D84DA6"/>
    <w:rsid w:val="00DC1DB3"/>
    <w:rsid w:val="00DC598F"/>
    <w:rsid w:val="00DE51B7"/>
    <w:rsid w:val="00DF1F1C"/>
    <w:rsid w:val="00E303FE"/>
    <w:rsid w:val="00E81782"/>
    <w:rsid w:val="00EC57E5"/>
    <w:rsid w:val="00EC71DB"/>
    <w:rsid w:val="00ED2E98"/>
    <w:rsid w:val="00ED37C5"/>
    <w:rsid w:val="00EF3E87"/>
    <w:rsid w:val="00F45FD7"/>
    <w:rsid w:val="00F82507"/>
    <w:rsid w:val="00F9375E"/>
    <w:rsid w:val="00FA537D"/>
    <w:rsid w:val="00FB02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87043"/>
    <w:pPr>
      <w:spacing w:before="0" w:after="240"/>
    </w:pPr>
    <w:rPr>
      <w:rFonts w:ascii="Myriad Pro Light" w:hAnsi="Myriad Pro Light"/>
      <w:szCs w:val="28"/>
      <w:lang w:val="ca-ES"/>
    </w:rPr>
  </w:style>
  <w:style w:type="paragraph" w:styleId="Heading1">
    <w:name w:val="heading 1"/>
    <w:basedOn w:val="Normal"/>
    <w:next w:val="Normal"/>
    <w:link w:val="Heading1Char"/>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Heading2">
    <w:name w:val="heading 2"/>
    <w:aliases w:val="Título 2 A"/>
    <w:basedOn w:val="Normal"/>
    <w:next w:val="Normal"/>
    <w:link w:val="Heading2Char"/>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Heading3">
    <w:name w:val="heading 3"/>
    <w:aliases w:val="Título 2 B"/>
    <w:basedOn w:val="Normal"/>
    <w:next w:val="Normal"/>
    <w:link w:val="Heading3Char"/>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Heading4">
    <w:name w:val="heading 4"/>
    <w:aliases w:val="Título 2 C"/>
    <w:basedOn w:val="Normal"/>
    <w:next w:val="Normal"/>
    <w:link w:val="Heading4Char"/>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68"/>
    <w:rPr>
      <w:rFonts w:ascii="HelveticaNeueLT Std Blk" w:eastAsiaTheme="majorEastAsia" w:hAnsi="HelveticaNeueLT Std Blk" w:cstheme="majorBidi"/>
      <w:b/>
      <w:bCs/>
      <w:color w:val="005284"/>
      <w:sz w:val="32"/>
      <w:szCs w:val="28"/>
      <w:lang w:val="ca-ES"/>
    </w:rPr>
  </w:style>
  <w:style w:type="character" w:customStyle="1" w:styleId="Heading2Char">
    <w:name w:val="Heading 2 Char"/>
    <w:aliases w:val="Título 2 A Char"/>
    <w:basedOn w:val="DefaultParagraphFont"/>
    <w:link w:val="Heading2"/>
    <w:uiPriority w:val="9"/>
    <w:rsid w:val="00505C68"/>
    <w:rPr>
      <w:rFonts w:ascii="HelveticaNeueLT Std Blk" w:eastAsiaTheme="majorEastAsia" w:hAnsi="HelveticaNeueLT Std Blk" w:cstheme="majorBidi"/>
      <w:b/>
      <w:bCs/>
      <w:color w:val="E95C5B"/>
      <w:sz w:val="26"/>
      <w:szCs w:val="26"/>
      <w:lang w:val="ca-ES"/>
    </w:rPr>
  </w:style>
  <w:style w:type="character" w:customStyle="1" w:styleId="Heading3Char">
    <w:name w:val="Heading 3 Char"/>
    <w:aliases w:val="Título 2 B Char"/>
    <w:basedOn w:val="DefaultParagraphFont"/>
    <w:link w:val="Heading3"/>
    <w:uiPriority w:val="9"/>
    <w:rsid w:val="00505C68"/>
    <w:rPr>
      <w:rFonts w:ascii="HelveticaNeueLT Std Blk" w:eastAsiaTheme="majorEastAsia" w:hAnsi="HelveticaNeueLT Std Blk" w:cstheme="majorBidi"/>
      <w:b/>
      <w:bCs/>
      <w:color w:val="FECD39"/>
      <w:sz w:val="26"/>
      <w:lang w:val="ca-ES"/>
    </w:rPr>
  </w:style>
  <w:style w:type="character" w:customStyle="1" w:styleId="Heading4Char">
    <w:name w:val="Heading 4 Char"/>
    <w:aliases w:val="Título 2 C Char"/>
    <w:basedOn w:val="DefaultParagraphFont"/>
    <w:link w:val="Heading4"/>
    <w:uiPriority w:val="9"/>
    <w:semiHidden/>
    <w:rsid w:val="00505C68"/>
    <w:rPr>
      <w:rFonts w:ascii="HelveticaNeueLT Std Blk" w:eastAsiaTheme="majorEastAsia" w:hAnsi="HelveticaNeueLT Std Blk" w:cstheme="majorBidi"/>
      <w:bCs/>
      <w:iCs/>
      <w:color w:val="55BAB2"/>
      <w:sz w:val="26"/>
      <w:lang w:val="ca-ES"/>
    </w:rPr>
  </w:style>
  <w:style w:type="paragraph" w:styleId="Title">
    <w:name w:val="Title"/>
    <w:basedOn w:val="Heading1"/>
    <w:next w:val="Normal"/>
    <w:link w:val="TitleChar"/>
    <w:uiPriority w:val="10"/>
    <w:qFormat/>
    <w:rsid w:val="00460057"/>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itleChar">
    <w:name w:val="Title Char"/>
    <w:basedOn w:val="DefaultParagraphFont"/>
    <w:link w:val="Title"/>
    <w:uiPriority w:val="10"/>
    <w:rsid w:val="00460057"/>
    <w:rPr>
      <w:rFonts w:asciiTheme="majorHAnsi" w:eastAsiaTheme="majorEastAsia" w:hAnsiTheme="majorHAnsi" w:cstheme="majorBidi"/>
      <w:bCs/>
      <w:color w:val="00587C" w:themeColor="text1"/>
      <w:spacing w:val="5"/>
      <w:kern w:val="28"/>
      <w:sz w:val="72"/>
      <w:szCs w:val="72"/>
      <w:lang w:val="ca-ES"/>
    </w:rPr>
  </w:style>
  <w:style w:type="paragraph" w:styleId="Subtitle">
    <w:name w:val="Subtitle"/>
    <w:aliases w:val="Subtítol"/>
    <w:basedOn w:val="Normal"/>
    <w:next w:val="Normal"/>
    <w:link w:val="SubtitleChar"/>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SubtitleChar">
    <w:name w:val="Subtitle Char"/>
    <w:aliases w:val="Subtítol Char"/>
    <w:basedOn w:val="DefaultParagraphFont"/>
    <w:link w:val="Subtitle"/>
    <w:uiPriority w:val="11"/>
    <w:rsid w:val="008C04AA"/>
    <w:rPr>
      <w:rFonts w:eastAsiaTheme="majorEastAsia" w:cstheme="majorBidi"/>
      <w:iCs/>
      <w:color w:val="00587C" w:themeColor="text1"/>
      <w:spacing w:val="15"/>
      <w:sz w:val="28"/>
      <w:szCs w:val="28"/>
      <w:lang w:val="ca-ES"/>
    </w:rPr>
  </w:style>
  <w:style w:type="paragraph" w:styleId="NoSpacing">
    <w:name w:val="No Spacing"/>
    <w:uiPriority w:val="1"/>
    <w:qFormat/>
    <w:rsid w:val="00505C68"/>
    <w:pPr>
      <w:spacing w:after="0" w:line="240" w:lineRule="auto"/>
    </w:pPr>
    <w:rPr>
      <w:rFonts w:ascii="HelveticaNeueLT Std Lt" w:hAnsi="HelveticaNeueLT Std Lt"/>
      <w:color w:val="005284"/>
      <w:lang w:val="ca-ES"/>
    </w:rPr>
  </w:style>
  <w:style w:type="paragraph" w:styleId="ListParagraph">
    <w:name w:val="List Paragraph"/>
    <w:aliases w:val="Bulleted paragraph"/>
    <w:basedOn w:val="Normal"/>
    <w:next w:val="Normal"/>
    <w:uiPriority w:val="34"/>
    <w:qFormat/>
    <w:rsid w:val="00133F3E"/>
    <w:pPr>
      <w:numPr>
        <w:numId w:val="1"/>
      </w:numPr>
      <w:contextualSpacing/>
    </w:pPr>
  </w:style>
  <w:style w:type="character" w:styleId="SubtleEmphasis">
    <w:name w:val="Subtle Emphasis"/>
    <w:aliases w:val="Highlight"/>
    <w:basedOn w:val="DefaultParagraphFont"/>
    <w:uiPriority w:val="19"/>
    <w:qFormat/>
    <w:rsid w:val="00D32CF4"/>
    <w:rPr>
      <w:rFonts w:ascii="Myriad Pro Light" w:hAnsi="Myriad Pro Light"/>
      <w:iCs/>
      <w:color w:val="00587C" w:themeColor="text1"/>
      <w:sz w:val="28"/>
      <w:bdr w:val="none" w:sz="0" w:space="0" w:color="auto"/>
    </w:rPr>
  </w:style>
  <w:style w:type="paragraph" w:styleId="TOCHeading">
    <w:name w:val="TOC Heading"/>
    <w:aliases w:val="Title TOC"/>
    <w:basedOn w:val="Heading1"/>
    <w:next w:val="TOC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BalloonText">
    <w:name w:val="Balloon Text"/>
    <w:basedOn w:val="Normal"/>
    <w:link w:val="BalloonTextChar"/>
    <w:uiPriority w:val="99"/>
    <w:semiHidden/>
    <w:unhideWhenUsed/>
    <w:rsid w:val="00532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999"/>
    <w:rPr>
      <w:rFonts w:ascii="Tahoma" w:hAnsi="Tahoma" w:cs="Tahoma"/>
      <w:color w:val="005284"/>
      <w:sz w:val="16"/>
      <w:szCs w:val="16"/>
      <w:lang w:val="ca-ES"/>
    </w:rPr>
  </w:style>
  <w:style w:type="character" w:styleId="Emphasis">
    <w:name w:val="Emphasis"/>
    <w:basedOn w:val="DefaultParagraphFont"/>
    <w:uiPriority w:val="20"/>
    <w:rsid w:val="00133F3E"/>
    <w:rPr>
      <w:i/>
      <w:iCs/>
    </w:rPr>
  </w:style>
  <w:style w:type="paragraph" w:styleId="IntenseQuote">
    <w:name w:val="Intense Quote"/>
    <w:basedOn w:val="Normal"/>
    <w:next w:val="Normal"/>
    <w:link w:val="IntenseQuoteChar"/>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IntenseQuoteChar">
    <w:name w:val="Intense Quote Char"/>
    <w:basedOn w:val="DefaultParagraphFont"/>
    <w:link w:val="IntenseQuote"/>
    <w:uiPriority w:val="30"/>
    <w:rsid w:val="00133F3E"/>
    <w:rPr>
      <w:b/>
      <w:bCs/>
      <w:i/>
      <w:iCs/>
      <w:color w:val="006BA6" w:themeColor="accent1"/>
      <w:sz w:val="20"/>
      <w:szCs w:val="28"/>
      <w:lang w:val="ca-ES"/>
    </w:rPr>
  </w:style>
  <w:style w:type="paragraph" w:styleId="TOC1">
    <w:name w:val="toc 1"/>
    <w:aliases w:val="TableOfContent 1"/>
    <w:basedOn w:val="Normal"/>
    <w:next w:val="Normal"/>
    <w:link w:val="TOC1Char"/>
    <w:autoRedefine/>
    <w:uiPriority w:val="39"/>
    <w:unhideWhenUsed/>
    <w:qFormat/>
    <w:rsid w:val="00D32CF4"/>
    <w:pPr>
      <w:spacing w:before="360" w:after="360"/>
    </w:pPr>
    <w:rPr>
      <w:bCs/>
      <w:sz w:val="28"/>
      <w:szCs w:val="22"/>
    </w:rPr>
  </w:style>
  <w:style w:type="character" w:styleId="Hyperlink">
    <w:name w:val="Hyperlink"/>
    <w:basedOn w:val="DefaultParagraphFont"/>
    <w:uiPriority w:val="99"/>
    <w:unhideWhenUsed/>
    <w:rsid w:val="00460057"/>
    <w:rPr>
      <w:color w:val="C2C3C9" w:themeColor="hyperlink"/>
      <w:u w:val="single"/>
    </w:rPr>
  </w:style>
  <w:style w:type="paragraph" w:styleId="Header">
    <w:name w:val="header"/>
    <w:basedOn w:val="Normal"/>
    <w:link w:val="HeaderChar"/>
    <w:unhideWhenUsed/>
    <w:rsid w:val="00460057"/>
    <w:pPr>
      <w:tabs>
        <w:tab w:val="center" w:pos="4252"/>
        <w:tab w:val="right" w:pos="8504"/>
      </w:tabs>
      <w:spacing w:after="0" w:line="240" w:lineRule="auto"/>
    </w:pPr>
  </w:style>
  <w:style w:type="character" w:customStyle="1" w:styleId="HeaderChar">
    <w:name w:val="Header Char"/>
    <w:basedOn w:val="DefaultParagraphFont"/>
    <w:link w:val="Header"/>
    <w:uiPriority w:val="99"/>
    <w:rsid w:val="00460057"/>
    <w:rPr>
      <w:sz w:val="20"/>
      <w:szCs w:val="28"/>
      <w:lang w:val="ca-ES"/>
    </w:rPr>
  </w:style>
  <w:style w:type="paragraph" w:styleId="Footer">
    <w:name w:val="footer"/>
    <w:basedOn w:val="Normal"/>
    <w:link w:val="FooterChar"/>
    <w:unhideWhenUsed/>
    <w:rsid w:val="00B85ED2"/>
    <w:pPr>
      <w:tabs>
        <w:tab w:val="center" w:pos="4252"/>
        <w:tab w:val="right" w:pos="8504"/>
      </w:tabs>
      <w:spacing w:after="0" w:line="240" w:lineRule="auto"/>
    </w:pPr>
    <w:rPr>
      <w:rFonts w:cs="Myriad Pro"/>
      <w:color w:val="00587C" w:themeColor="text1"/>
      <w:sz w:val="24"/>
      <w:szCs w:val="23"/>
    </w:rPr>
  </w:style>
  <w:style w:type="character" w:customStyle="1" w:styleId="FooterChar">
    <w:name w:val="Footer Char"/>
    <w:basedOn w:val="DefaultParagraphFont"/>
    <w:link w:val="Footer"/>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TOC2">
    <w:name w:val="toc 2"/>
    <w:basedOn w:val="Normal"/>
    <w:next w:val="Normal"/>
    <w:autoRedefine/>
    <w:uiPriority w:val="39"/>
    <w:unhideWhenUsed/>
    <w:rsid w:val="0089052E"/>
    <w:pPr>
      <w:tabs>
        <w:tab w:val="right" w:leader="dot" w:pos="9741"/>
      </w:tabs>
      <w:spacing w:after="100"/>
      <w:ind w:left="200"/>
    </w:pPr>
    <w:rPr>
      <w:noProof/>
      <w:sz w:val="28"/>
    </w:rPr>
  </w:style>
  <w:style w:type="paragraph" w:styleId="Quote">
    <w:name w:val="Quote"/>
    <w:basedOn w:val="Normal"/>
    <w:next w:val="Normal"/>
    <w:link w:val="QuoteChar"/>
    <w:uiPriority w:val="29"/>
    <w:qFormat/>
    <w:rsid w:val="00371D4A"/>
    <w:rPr>
      <w:i/>
      <w:iCs/>
      <w:color w:val="00587C" w:themeColor="text1"/>
    </w:rPr>
  </w:style>
  <w:style w:type="character" w:customStyle="1" w:styleId="QuoteChar">
    <w:name w:val="Quote Char"/>
    <w:basedOn w:val="DefaultParagraphFont"/>
    <w:link w:val="Quote"/>
    <w:uiPriority w:val="29"/>
    <w:rsid w:val="00371D4A"/>
    <w:rPr>
      <w:i/>
      <w:iCs/>
      <w:color w:val="00587C" w:themeColor="text1"/>
      <w:szCs w:val="28"/>
      <w:lang w:val="ca-ES"/>
    </w:rPr>
  </w:style>
  <w:style w:type="character" w:styleId="SubtleReference">
    <w:name w:val="Subtle Reference"/>
    <w:aliases w:val="References"/>
    <w:basedOn w:val="DefaultParagraphFont"/>
    <w:uiPriority w:val="31"/>
    <w:qFormat/>
    <w:rsid w:val="00371D4A"/>
    <w:rPr>
      <w:smallCaps/>
      <w:color w:val="005284" w:themeColor="accent2"/>
      <w:u w:val="single"/>
    </w:rPr>
  </w:style>
  <w:style w:type="character" w:customStyle="1" w:styleId="TOC1Char">
    <w:name w:val="TOC 1 Char"/>
    <w:aliases w:val="TableOfContent 1 Char"/>
    <w:basedOn w:val="DefaultParagraphFont"/>
    <w:link w:val="TOC1"/>
    <w:uiPriority w:val="39"/>
    <w:rsid w:val="00D32CF4"/>
    <w:rPr>
      <w:rFonts w:ascii="Myriad Pro Light" w:hAnsi="Myriad Pro Light"/>
      <w:bCs/>
      <w:sz w:val="28"/>
      <w:lang w:val="ca-ES"/>
    </w:rPr>
  </w:style>
  <w:style w:type="paragraph" w:customStyle="1" w:styleId="header1">
    <w:name w:val="header 1"/>
    <w:basedOn w:val="Header"/>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Header"/>
    <w:link w:val="header2Car"/>
    <w:qFormat/>
    <w:rsid w:val="00B85ED2"/>
    <w:rPr>
      <w:color w:val="00587C" w:themeColor="text1"/>
    </w:rPr>
  </w:style>
  <w:style w:type="character" w:customStyle="1" w:styleId="header1Car">
    <w:name w:val="header 1 Car"/>
    <w:basedOn w:val="HeaderChar"/>
    <w:link w:val="header1"/>
    <w:rsid w:val="00B85ED2"/>
    <w:rPr>
      <w:rFonts w:ascii="Times New Roman" w:hAnsi="Times New Roman" w:cs="Times New Roman"/>
      <w:b/>
      <w:noProof/>
      <w:color w:val="FFFFFF" w:themeColor="background1"/>
      <w:sz w:val="24"/>
      <w:szCs w:val="24"/>
      <w:lang w:val="ca-ES" w:eastAsia="es-ES"/>
    </w:rPr>
  </w:style>
  <w:style w:type="character" w:styleId="Strong">
    <w:name w:val="Strong"/>
    <w:basedOn w:val="DefaultParagraphFont"/>
    <w:uiPriority w:val="22"/>
    <w:rsid w:val="00615840"/>
    <w:rPr>
      <w:b/>
      <w:bCs/>
    </w:rPr>
  </w:style>
  <w:style w:type="character" w:customStyle="1" w:styleId="header2Car">
    <w:name w:val="header2 Car"/>
    <w:basedOn w:val="HeaderChar"/>
    <w:link w:val="header2"/>
    <w:rsid w:val="00B85ED2"/>
    <w:rPr>
      <w:color w:val="00587C" w:themeColor="text1"/>
      <w:sz w:val="20"/>
      <w:szCs w:val="28"/>
      <w:lang w:val="ca-ES"/>
    </w:rPr>
  </w:style>
  <w:style w:type="character" w:styleId="BookTitle">
    <w:name w:val="Book Title"/>
    <w:basedOn w:val="DefaultParagraphFont"/>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
    <w:next w:val="Normal"/>
    <w:link w:val="HighlightStrongCar"/>
    <w:qFormat/>
    <w:rsid w:val="001B25DF"/>
    <w:rPr>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DefaultParagraphFont"/>
    <w:link w:val="HighlightStrong"/>
    <w:rsid w:val="001B25DF"/>
    <w:rPr>
      <w:sz w:val="28"/>
      <w:szCs w:val="28"/>
      <w:lang w:val="ca-ES"/>
    </w:rPr>
  </w:style>
  <w:style w:type="paragraph" w:customStyle="1" w:styleId="Subtitle2">
    <w:name w:val="Subtitle 2"/>
    <w:basedOn w:val="Subtitle"/>
    <w:next w:val="Normal"/>
    <w:link w:val="Subtitle2Car"/>
    <w:qFormat/>
    <w:rsid w:val="003B4FF9"/>
    <w:pPr>
      <w:spacing w:after="0"/>
      <w:ind w:left="0"/>
    </w:pPr>
    <w:rPr>
      <w:b/>
      <w:sz w:val="22"/>
      <w:lang w:val="es-ES"/>
    </w:rPr>
  </w:style>
  <w:style w:type="character" w:customStyle="1" w:styleId="Subtitle2Car">
    <w:name w:val="Subtitle 2 Car"/>
    <w:basedOn w:val="SubtitleChar"/>
    <w:link w:val="Subtitle2"/>
    <w:rsid w:val="003B4FF9"/>
    <w:rPr>
      <w:rFonts w:eastAsiaTheme="majorEastAsia" w:cstheme="majorBidi"/>
      <w:b/>
      <w:iCs/>
      <w:color w:val="00587C" w:themeColor="text1"/>
      <w:spacing w:val="15"/>
      <w:sz w:val="28"/>
      <w:szCs w:val="28"/>
      <w:lang w:val="ca-ES"/>
    </w:rPr>
  </w:style>
  <w:style w:type="paragraph" w:customStyle="1" w:styleId="WW-BodyText2">
    <w:name w:val="WW-Body Text 2"/>
    <w:basedOn w:val="Normal"/>
    <w:rsid w:val="006C1A87"/>
    <w:pPr>
      <w:suppressAutoHyphens/>
      <w:overflowPunct w:val="0"/>
      <w:autoSpaceDE w:val="0"/>
      <w:spacing w:after="0" w:line="240" w:lineRule="auto"/>
      <w:ind w:firstLine="720"/>
      <w:textAlignment w:val="baseline"/>
    </w:pPr>
    <w:rPr>
      <w:rFonts w:ascii="TimesNewRoman" w:eastAsia="MS Mincho" w:hAnsi="TimesNewRoman" w:cs="Times New Roman"/>
      <w:sz w:val="2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87043"/>
    <w:pPr>
      <w:spacing w:before="0" w:after="240"/>
    </w:pPr>
    <w:rPr>
      <w:rFonts w:ascii="Myriad Pro Light" w:hAnsi="Myriad Pro Light"/>
      <w:szCs w:val="28"/>
      <w:lang w:val="ca-ES"/>
    </w:rPr>
  </w:style>
  <w:style w:type="paragraph" w:styleId="Heading1">
    <w:name w:val="heading 1"/>
    <w:basedOn w:val="Normal"/>
    <w:next w:val="Normal"/>
    <w:link w:val="Heading1Char"/>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Heading2">
    <w:name w:val="heading 2"/>
    <w:aliases w:val="Título 2 A"/>
    <w:basedOn w:val="Normal"/>
    <w:next w:val="Normal"/>
    <w:link w:val="Heading2Char"/>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Heading3">
    <w:name w:val="heading 3"/>
    <w:aliases w:val="Título 2 B"/>
    <w:basedOn w:val="Normal"/>
    <w:next w:val="Normal"/>
    <w:link w:val="Heading3Char"/>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Heading4">
    <w:name w:val="heading 4"/>
    <w:aliases w:val="Título 2 C"/>
    <w:basedOn w:val="Normal"/>
    <w:next w:val="Normal"/>
    <w:link w:val="Heading4Char"/>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68"/>
    <w:rPr>
      <w:rFonts w:ascii="HelveticaNeueLT Std Blk" w:eastAsiaTheme="majorEastAsia" w:hAnsi="HelveticaNeueLT Std Blk" w:cstheme="majorBidi"/>
      <w:b/>
      <w:bCs/>
      <w:color w:val="005284"/>
      <w:sz w:val="32"/>
      <w:szCs w:val="28"/>
      <w:lang w:val="ca-ES"/>
    </w:rPr>
  </w:style>
  <w:style w:type="character" w:customStyle="1" w:styleId="Heading2Char">
    <w:name w:val="Heading 2 Char"/>
    <w:aliases w:val="Título 2 A Char"/>
    <w:basedOn w:val="DefaultParagraphFont"/>
    <w:link w:val="Heading2"/>
    <w:uiPriority w:val="9"/>
    <w:rsid w:val="00505C68"/>
    <w:rPr>
      <w:rFonts w:ascii="HelveticaNeueLT Std Blk" w:eastAsiaTheme="majorEastAsia" w:hAnsi="HelveticaNeueLT Std Blk" w:cstheme="majorBidi"/>
      <w:b/>
      <w:bCs/>
      <w:color w:val="E95C5B"/>
      <w:sz w:val="26"/>
      <w:szCs w:val="26"/>
      <w:lang w:val="ca-ES"/>
    </w:rPr>
  </w:style>
  <w:style w:type="character" w:customStyle="1" w:styleId="Heading3Char">
    <w:name w:val="Heading 3 Char"/>
    <w:aliases w:val="Título 2 B Char"/>
    <w:basedOn w:val="DefaultParagraphFont"/>
    <w:link w:val="Heading3"/>
    <w:uiPriority w:val="9"/>
    <w:rsid w:val="00505C68"/>
    <w:rPr>
      <w:rFonts w:ascii="HelveticaNeueLT Std Blk" w:eastAsiaTheme="majorEastAsia" w:hAnsi="HelveticaNeueLT Std Blk" w:cstheme="majorBidi"/>
      <w:b/>
      <w:bCs/>
      <w:color w:val="FECD39"/>
      <w:sz w:val="26"/>
      <w:lang w:val="ca-ES"/>
    </w:rPr>
  </w:style>
  <w:style w:type="character" w:customStyle="1" w:styleId="Heading4Char">
    <w:name w:val="Heading 4 Char"/>
    <w:aliases w:val="Título 2 C Char"/>
    <w:basedOn w:val="DefaultParagraphFont"/>
    <w:link w:val="Heading4"/>
    <w:uiPriority w:val="9"/>
    <w:semiHidden/>
    <w:rsid w:val="00505C68"/>
    <w:rPr>
      <w:rFonts w:ascii="HelveticaNeueLT Std Blk" w:eastAsiaTheme="majorEastAsia" w:hAnsi="HelveticaNeueLT Std Blk" w:cstheme="majorBidi"/>
      <w:bCs/>
      <w:iCs/>
      <w:color w:val="55BAB2"/>
      <w:sz w:val="26"/>
      <w:lang w:val="ca-ES"/>
    </w:rPr>
  </w:style>
  <w:style w:type="paragraph" w:styleId="Title">
    <w:name w:val="Title"/>
    <w:basedOn w:val="Heading1"/>
    <w:next w:val="Normal"/>
    <w:link w:val="TitleChar"/>
    <w:uiPriority w:val="10"/>
    <w:qFormat/>
    <w:rsid w:val="00460057"/>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itleChar">
    <w:name w:val="Title Char"/>
    <w:basedOn w:val="DefaultParagraphFont"/>
    <w:link w:val="Title"/>
    <w:uiPriority w:val="10"/>
    <w:rsid w:val="00460057"/>
    <w:rPr>
      <w:rFonts w:asciiTheme="majorHAnsi" w:eastAsiaTheme="majorEastAsia" w:hAnsiTheme="majorHAnsi" w:cstheme="majorBidi"/>
      <w:bCs/>
      <w:color w:val="00587C" w:themeColor="text1"/>
      <w:spacing w:val="5"/>
      <w:kern w:val="28"/>
      <w:sz w:val="72"/>
      <w:szCs w:val="72"/>
      <w:lang w:val="ca-ES"/>
    </w:rPr>
  </w:style>
  <w:style w:type="paragraph" w:styleId="Subtitle">
    <w:name w:val="Subtitle"/>
    <w:aliases w:val="Subtítol"/>
    <w:basedOn w:val="Normal"/>
    <w:next w:val="Normal"/>
    <w:link w:val="SubtitleChar"/>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SubtitleChar">
    <w:name w:val="Subtitle Char"/>
    <w:aliases w:val="Subtítol Char"/>
    <w:basedOn w:val="DefaultParagraphFont"/>
    <w:link w:val="Subtitle"/>
    <w:uiPriority w:val="11"/>
    <w:rsid w:val="008C04AA"/>
    <w:rPr>
      <w:rFonts w:eastAsiaTheme="majorEastAsia" w:cstheme="majorBidi"/>
      <w:iCs/>
      <w:color w:val="00587C" w:themeColor="text1"/>
      <w:spacing w:val="15"/>
      <w:sz w:val="28"/>
      <w:szCs w:val="28"/>
      <w:lang w:val="ca-ES"/>
    </w:rPr>
  </w:style>
  <w:style w:type="paragraph" w:styleId="NoSpacing">
    <w:name w:val="No Spacing"/>
    <w:uiPriority w:val="1"/>
    <w:qFormat/>
    <w:rsid w:val="00505C68"/>
    <w:pPr>
      <w:spacing w:after="0" w:line="240" w:lineRule="auto"/>
    </w:pPr>
    <w:rPr>
      <w:rFonts w:ascii="HelveticaNeueLT Std Lt" w:hAnsi="HelveticaNeueLT Std Lt"/>
      <w:color w:val="005284"/>
      <w:lang w:val="ca-ES"/>
    </w:rPr>
  </w:style>
  <w:style w:type="paragraph" w:styleId="ListParagraph">
    <w:name w:val="List Paragraph"/>
    <w:aliases w:val="Bulleted paragraph"/>
    <w:basedOn w:val="Normal"/>
    <w:next w:val="Normal"/>
    <w:uiPriority w:val="34"/>
    <w:qFormat/>
    <w:rsid w:val="00133F3E"/>
    <w:pPr>
      <w:numPr>
        <w:numId w:val="1"/>
      </w:numPr>
      <w:contextualSpacing/>
    </w:pPr>
  </w:style>
  <w:style w:type="character" w:styleId="SubtleEmphasis">
    <w:name w:val="Subtle Emphasis"/>
    <w:aliases w:val="Highlight"/>
    <w:basedOn w:val="DefaultParagraphFont"/>
    <w:uiPriority w:val="19"/>
    <w:qFormat/>
    <w:rsid w:val="00D32CF4"/>
    <w:rPr>
      <w:rFonts w:ascii="Myriad Pro Light" w:hAnsi="Myriad Pro Light"/>
      <w:iCs/>
      <w:color w:val="00587C" w:themeColor="text1"/>
      <w:sz w:val="28"/>
      <w:bdr w:val="none" w:sz="0" w:space="0" w:color="auto"/>
    </w:rPr>
  </w:style>
  <w:style w:type="paragraph" w:styleId="TOCHeading">
    <w:name w:val="TOC Heading"/>
    <w:aliases w:val="Title TOC"/>
    <w:basedOn w:val="Heading1"/>
    <w:next w:val="TOC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BalloonText">
    <w:name w:val="Balloon Text"/>
    <w:basedOn w:val="Normal"/>
    <w:link w:val="BalloonTextChar"/>
    <w:uiPriority w:val="99"/>
    <w:semiHidden/>
    <w:unhideWhenUsed/>
    <w:rsid w:val="00532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999"/>
    <w:rPr>
      <w:rFonts w:ascii="Tahoma" w:hAnsi="Tahoma" w:cs="Tahoma"/>
      <w:color w:val="005284"/>
      <w:sz w:val="16"/>
      <w:szCs w:val="16"/>
      <w:lang w:val="ca-ES"/>
    </w:rPr>
  </w:style>
  <w:style w:type="character" w:styleId="Emphasis">
    <w:name w:val="Emphasis"/>
    <w:basedOn w:val="DefaultParagraphFont"/>
    <w:uiPriority w:val="20"/>
    <w:rsid w:val="00133F3E"/>
    <w:rPr>
      <w:i/>
      <w:iCs/>
    </w:rPr>
  </w:style>
  <w:style w:type="paragraph" w:styleId="IntenseQuote">
    <w:name w:val="Intense Quote"/>
    <w:basedOn w:val="Normal"/>
    <w:next w:val="Normal"/>
    <w:link w:val="IntenseQuoteChar"/>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IntenseQuoteChar">
    <w:name w:val="Intense Quote Char"/>
    <w:basedOn w:val="DefaultParagraphFont"/>
    <w:link w:val="IntenseQuote"/>
    <w:uiPriority w:val="30"/>
    <w:rsid w:val="00133F3E"/>
    <w:rPr>
      <w:b/>
      <w:bCs/>
      <w:i/>
      <w:iCs/>
      <w:color w:val="006BA6" w:themeColor="accent1"/>
      <w:sz w:val="20"/>
      <w:szCs w:val="28"/>
      <w:lang w:val="ca-ES"/>
    </w:rPr>
  </w:style>
  <w:style w:type="paragraph" w:styleId="TOC1">
    <w:name w:val="toc 1"/>
    <w:aliases w:val="TableOfContent 1"/>
    <w:basedOn w:val="Normal"/>
    <w:next w:val="Normal"/>
    <w:link w:val="TOC1Char"/>
    <w:autoRedefine/>
    <w:uiPriority w:val="39"/>
    <w:unhideWhenUsed/>
    <w:qFormat/>
    <w:rsid w:val="00D32CF4"/>
    <w:pPr>
      <w:spacing w:before="360" w:after="360"/>
    </w:pPr>
    <w:rPr>
      <w:bCs/>
      <w:sz w:val="28"/>
      <w:szCs w:val="22"/>
    </w:rPr>
  </w:style>
  <w:style w:type="character" w:styleId="Hyperlink">
    <w:name w:val="Hyperlink"/>
    <w:basedOn w:val="DefaultParagraphFont"/>
    <w:uiPriority w:val="99"/>
    <w:unhideWhenUsed/>
    <w:rsid w:val="00460057"/>
    <w:rPr>
      <w:color w:val="C2C3C9" w:themeColor="hyperlink"/>
      <w:u w:val="single"/>
    </w:rPr>
  </w:style>
  <w:style w:type="paragraph" w:styleId="Header">
    <w:name w:val="header"/>
    <w:basedOn w:val="Normal"/>
    <w:link w:val="HeaderChar"/>
    <w:unhideWhenUsed/>
    <w:rsid w:val="00460057"/>
    <w:pPr>
      <w:tabs>
        <w:tab w:val="center" w:pos="4252"/>
        <w:tab w:val="right" w:pos="8504"/>
      </w:tabs>
      <w:spacing w:after="0" w:line="240" w:lineRule="auto"/>
    </w:pPr>
  </w:style>
  <w:style w:type="character" w:customStyle="1" w:styleId="HeaderChar">
    <w:name w:val="Header Char"/>
    <w:basedOn w:val="DefaultParagraphFont"/>
    <w:link w:val="Header"/>
    <w:uiPriority w:val="99"/>
    <w:rsid w:val="00460057"/>
    <w:rPr>
      <w:sz w:val="20"/>
      <w:szCs w:val="28"/>
      <w:lang w:val="ca-ES"/>
    </w:rPr>
  </w:style>
  <w:style w:type="paragraph" w:styleId="Footer">
    <w:name w:val="footer"/>
    <w:basedOn w:val="Normal"/>
    <w:link w:val="FooterChar"/>
    <w:unhideWhenUsed/>
    <w:rsid w:val="00B85ED2"/>
    <w:pPr>
      <w:tabs>
        <w:tab w:val="center" w:pos="4252"/>
        <w:tab w:val="right" w:pos="8504"/>
      </w:tabs>
      <w:spacing w:after="0" w:line="240" w:lineRule="auto"/>
    </w:pPr>
    <w:rPr>
      <w:rFonts w:cs="Myriad Pro"/>
      <w:color w:val="00587C" w:themeColor="text1"/>
      <w:sz w:val="24"/>
      <w:szCs w:val="23"/>
    </w:rPr>
  </w:style>
  <w:style w:type="character" w:customStyle="1" w:styleId="FooterChar">
    <w:name w:val="Footer Char"/>
    <w:basedOn w:val="DefaultParagraphFont"/>
    <w:link w:val="Footer"/>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TOC2">
    <w:name w:val="toc 2"/>
    <w:basedOn w:val="Normal"/>
    <w:next w:val="Normal"/>
    <w:autoRedefine/>
    <w:uiPriority w:val="39"/>
    <w:unhideWhenUsed/>
    <w:rsid w:val="0089052E"/>
    <w:pPr>
      <w:tabs>
        <w:tab w:val="right" w:leader="dot" w:pos="9741"/>
      </w:tabs>
      <w:spacing w:after="100"/>
      <w:ind w:left="200"/>
    </w:pPr>
    <w:rPr>
      <w:noProof/>
      <w:sz w:val="28"/>
    </w:rPr>
  </w:style>
  <w:style w:type="paragraph" w:styleId="Quote">
    <w:name w:val="Quote"/>
    <w:basedOn w:val="Normal"/>
    <w:next w:val="Normal"/>
    <w:link w:val="QuoteChar"/>
    <w:uiPriority w:val="29"/>
    <w:qFormat/>
    <w:rsid w:val="00371D4A"/>
    <w:rPr>
      <w:i/>
      <w:iCs/>
      <w:color w:val="00587C" w:themeColor="text1"/>
    </w:rPr>
  </w:style>
  <w:style w:type="character" w:customStyle="1" w:styleId="QuoteChar">
    <w:name w:val="Quote Char"/>
    <w:basedOn w:val="DefaultParagraphFont"/>
    <w:link w:val="Quote"/>
    <w:uiPriority w:val="29"/>
    <w:rsid w:val="00371D4A"/>
    <w:rPr>
      <w:i/>
      <w:iCs/>
      <w:color w:val="00587C" w:themeColor="text1"/>
      <w:szCs w:val="28"/>
      <w:lang w:val="ca-ES"/>
    </w:rPr>
  </w:style>
  <w:style w:type="character" w:styleId="SubtleReference">
    <w:name w:val="Subtle Reference"/>
    <w:aliases w:val="References"/>
    <w:basedOn w:val="DefaultParagraphFont"/>
    <w:uiPriority w:val="31"/>
    <w:qFormat/>
    <w:rsid w:val="00371D4A"/>
    <w:rPr>
      <w:smallCaps/>
      <w:color w:val="005284" w:themeColor="accent2"/>
      <w:u w:val="single"/>
    </w:rPr>
  </w:style>
  <w:style w:type="character" w:customStyle="1" w:styleId="TOC1Char">
    <w:name w:val="TOC 1 Char"/>
    <w:aliases w:val="TableOfContent 1 Char"/>
    <w:basedOn w:val="DefaultParagraphFont"/>
    <w:link w:val="TOC1"/>
    <w:uiPriority w:val="39"/>
    <w:rsid w:val="00D32CF4"/>
    <w:rPr>
      <w:rFonts w:ascii="Myriad Pro Light" w:hAnsi="Myriad Pro Light"/>
      <w:bCs/>
      <w:sz w:val="28"/>
      <w:lang w:val="ca-ES"/>
    </w:rPr>
  </w:style>
  <w:style w:type="paragraph" w:customStyle="1" w:styleId="header1">
    <w:name w:val="header 1"/>
    <w:basedOn w:val="Header"/>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Header"/>
    <w:link w:val="header2Car"/>
    <w:qFormat/>
    <w:rsid w:val="00B85ED2"/>
    <w:rPr>
      <w:color w:val="00587C" w:themeColor="text1"/>
    </w:rPr>
  </w:style>
  <w:style w:type="character" w:customStyle="1" w:styleId="header1Car">
    <w:name w:val="header 1 Car"/>
    <w:basedOn w:val="HeaderChar"/>
    <w:link w:val="header1"/>
    <w:rsid w:val="00B85ED2"/>
    <w:rPr>
      <w:rFonts w:ascii="Times New Roman" w:hAnsi="Times New Roman" w:cs="Times New Roman"/>
      <w:b/>
      <w:noProof/>
      <w:color w:val="FFFFFF" w:themeColor="background1"/>
      <w:sz w:val="24"/>
      <w:szCs w:val="24"/>
      <w:lang w:val="ca-ES" w:eastAsia="es-ES"/>
    </w:rPr>
  </w:style>
  <w:style w:type="character" w:styleId="Strong">
    <w:name w:val="Strong"/>
    <w:basedOn w:val="DefaultParagraphFont"/>
    <w:uiPriority w:val="22"/>
    <w:rsid w:val="00615840"/>
    <w:rPr>
      <w:b/>
      <w:bCs/>
    </w:rPr>
  </w:style>
  <w:style w:type="character" w:customStyle="1" w:styleId="header2Car">
    <w:name w:val="header2 Car"/>
    <w:basedOn w:val="HeaderChar"/>
    <w:link w:val="header2"/>
    <w:rsid w:val="00B85ED2"/>
    <w:rPr>
      <w:color w:val="00587C" w:themeColor="text1"/>
      <w:sz w:val="20"/>
      <w:szCs w:val="28"/>
      <w:lang w:val="ca-ES"/>
    </w:rPr>
  </w:style>
  <w:style w:type="character" w:styleId="BookTitle">
    <w:name w:val="Book Title"/>
    <w:basedOn w:val="DefaultParagraphFont"/>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
    <w:next w:val="Normal"/>
    <w:link w:val="HighlightStrongCar"/>
    <w:qFormat/>
    <w:rsid w:val="001B25DF"/>
    <w:rPr>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DefaultParagraphFont"/>
    <w:link w:val="HighlightStrong"/>
    <w:rsid w:val="001B25DF"/>
    <w:rPr>
      <w:sz w:val="28"/>
      <w:szCs w:val="28"/>
      <w:lang w:val="ca-ES"/>
    </w:rPr>
  </w:style>
  <w:style w:type="paragraph" w:customStyle="1" w:styleId="Subtitle2">
    <w:name w:val="Subtitle 2"/>
    <w:basedOn w:val="Subtitle"/>
    <w:next w:val="Normal"/>
    <w:link w:val="Subtitle2Car"/>
    <w:qFormat/>
    <w:rsid w:val="003B4FF9"/>
    <w:pPr>
      <w:spacing w:after="0"/>
      <w:ind w:left="0"/>
    </w:pPr>
    <w:rPr>
      <w:b/>
      <w:sz w:val="22"/>
      <w:lang w:val="es-ES"/>
    </w:rPr>
  </w:style>
  <w:style w:type="character" w:customStyle="1" w:styleId="Subtitle2Car">
    <w:name w:val="Subtitle 2 Car"/>
    <w:basedOn w:val="SubtitleChar"/>
    <w:link w:val="Subtitle2"/>
    <w:rsid w:val="003B4FF9"/>
    <w:rPr>
      <w:rFonts w:eastAsiaTheme="majorEastAsia" w:cstheme="majorBidi"/>
      <w:b/>
      <w:iCs/>
      <w:color w:val="00587C" w:themeColor="text1"/>
      <w:spacing w:val="15"/>
      <w:sz w:val="28"/>
      <w:szCs w:val="28"/>
      <w:lang w:val="ca-ES"/>
    </w:rPr>
  </w:style>
  <w:style w:type="paragraph" w:customStyle="1" w:styleId="WW-BodyText2">
    <w:name w:val="WW-Body Text 2"/>
    <w:basedOn w:val="Normal"/>
    <w:rsid w:val="006C1A87"/>
    <w:pPr>
      <w:suppressAutoHyphens/>
      <w:overflowPunct w:val="0"/>
      <w:autoSpaceDE w:val="0"/>
      <w:spacing w:after="0" w:line="240" w:lineRule="auto"/>
      <w:ind w:firstLine="720"/>
      <w:textAlignment w:val="baseline"/>
    </w:pPr>
    <w:rPr>
      <w:rFonts w:ascii="TimesNewRoman" w:eastAsia="MS Mincho" w:hAnsi="TimesNewRoman" w:cs="Times New Roman"/>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6309">
      <w:bodyDiv w:val="1"/>
      <w:marLeft w:val="0"/>
      <w:marRight w:val="0"/>
      <w:marTop w:val="0"/>
      <w:marBottom w:val="0"/>
      <w:divBdr>
        <w:top w:val="none" w:sz="0" w:space="0" w:color="auto"/>
        <w:left w:val="none" w:sz="0" w:space="0" w:color="auto"/>
        <w:bottom w:val="none" w:sz="0" w:space="0" w:color="auto"/>
        <w:right w:val="none" w:sz="0" w:space="0" w:color="auto"/>
      </w:divBdr>
      <w:divsChild>
        <w:div w:id="1556161122">
          <w:marLeft w:val="0"/>
          <w:marRight w:val="0"/>
          <w:marTop w:val="0"/>
          <w:marBottom w:val="0"/>
          <w:divBdr>
            <w:top w:val="none" w:sz="0" w:space="0" w:color="auto"/>
            <w:left w:val="single" w:sz="6" w:space="0" w:color="D3D3D3"/>
            <w:bottom w:val="none" w:sz="0" w:space="0" w:color="auto"/>
            <w:right w:val="single" w:sz="6" w:space="0" w:color="D3D3D3"/>
          </w:divBdr>
          <w:divsChild>
            <w:div w:id="1728529929">
              <w:marLeft w:val="0"/>
              <w:marRight w:val="0"/>
              <w:marTop w:val="0"/>
              <w:marBottom w:val="0"/>
              <w:divBdr>
                <w:top w:val="none" w:sz="0" w:space="0" w:color="auto"/>
                <w:left w:val="none" w:sz="0" w:space="0" w:color="auto"/>
                <w:bottom w:val="none" w:sz="0" w:space="0" w:color="auto"/>
                <w:right w:val="none" w:sz="0" w:space="0" w:color="auto"/>
              </w:divBdr>
              <w:divsChild>
                <w:div w:id="1130245189">
                  <w:marLeft w:val="0"/>
                  <w:marRight w:val="0"/>
                  <w:marTop w:val="0"/>
                  <w:marBottom w:val="0"/>
                  <w:divBdr>
                    <w:top w:val="none" w:sz="0" w:space="0" w:color="auto"/>
                    <w:left w:val="none" w:sz="0" w:space="0" w:color="auto"/>
                    <w:bottom w:val="none" w:sz="0" w:space="0" w:color="auto"/>
                    <w:right w:val="none" w:sz="0" w:space="0" w:color="auto"/>
                  </w:divBdr>
                  <w:divsChild>
                    <w:div w:id="1478760441">
                      <w:marLeft w:val="0"/>
                      <w:marRight w:val="0"/>
                      <w:marTop w:val="0"/>
                      <w:marBottom w:val="0"/>
                      <w:divBdr>
                        <w:top w:val="none" w:sz="0" w:space="0" w:color="auto"/>
                        <w:left w:val="none" w:sz="0" w:space="0" w:color="auto"/>
                        <w:bottom w:val="none" w:sz="0" w:space="0" w:color="auto"/>
                        <w:right w:val="none" w:sz="0" w:space="0" w:color="auto"/>
                      </w:divBdr>
                      <w:divsChild>
                        <w:div w:id="936788221">
                          <w:marLeft w:val="0"/>
                          <w:marRight w:val="0"/>
                          <w:marTop w:val="0"/>
                          <w:marBottom w:val="60"/>
                          <w:divBdr>
                            <w:top w:val="none" w:sz="0" w:space="0" w:color="auto"/>
                            <w:left w:val="single" w:sz="6" w:space="8" w:color="D3D3D3"/>
                            <w:bottom w:val="single" w:sz="12" w:space="8" w:color="FEC938"/>
                            <w:right w:val="single" w:sz="6" w:space="8" w:color="D3D3D3"/>
                          </w:divBdr>
                          <w:divsChild>
                            <w:div w:id="1101148315">
                              <w:marLeft w:val="0"/>
                              <w:marRight w:val="0"/>
                              <w:marTop w:val="0"/>
                              <w:marBottom w:val="0"/>
                              <w:divBdr>
                                <w:top w:val="none" w:sz="0" w:space="0" w:color="auto"/>
                                <w:left w:val="none" w:sz="0" w:space="0" w:color="auto"/>
                                <w:bottom w:val="single" w:sz="6" w:space="8" w:color="D3D3D3"/>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en@ccina.ro" TargetMode="External"/><Relationship Id="rId4" Type="http://schemas.microsoft.com/office/2007/relationships/stylesWithEffects" Target="stylesWithEffects.xml"/><Relationship Id="rId9" Type="http://schemas.openxmlformats.org/officeDocument/2006/relationships/hyperlink" Target="mailto:een@ccina.r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EENetwork">
      <a:dk1>
        <a:srgbClr val="00587C"/>
      </a:dk1>
      <a:lt1>
        <a:srgbClr val="FFFFFF"/>
      </a:lt1>
      <a:dk2>
        <a:srgbClr val="006BA6"/>
      </a:dk2>
      <a:lt2>
        <a:srgbClr val="FFFFFF"/>
      </a:lt2>
      <a:accent1>
        <a:srgbClr val="006BA6"/>
      </a:accent1>
      <a:accent2>
        <a:srgbClr val="005284"/>
      </a:accent2>
      <a:accent3>
        <a:srgbClr val="64B4E6"/>
      </a:accent3>
      <a:accent4>
        <a:srgbClr val="B0D3DE"/>
      </a:accent4>
      <a:accent5>
        <a:srgbClr val="B0D3DE"/>
      </a:accent5>
      <a:accent6>
        <a:srgbClr val="EDEEF0"/>
      </a:accent6>
      <a:hlink>
        <a:srgbClr val="C2C3C9"/>
      </a:hlink>
      <a:folHlink>
        <a:srgbClr val="64B4E6"/>
      </a:folHlink>
    </a:clrScheme>
    <a:fontScheme name="EE NETWORK">
      <a:majorFont>
        <a:latin typeface="Blogger Sans"/>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2406C5-29A2-4BA6-96E9-4C92E4CA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642</Words>
  <Characters>3665</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EENETWORK</dc:creator>
  <cp:lastModifiedBy>Corina Urmosi</cp:lastModifiedBy>
  <cp:revision>2</cp:revision>
  <dcterms:created xsi:type="dcterms:W3CDTF">2018-12-06T14:05:00Z</dcterms:created>
  <dcterms:modified xsi:type="dcterms:W3CDTF">2018-12-06T14:05:00Z</dcterms:modified>
</cp:coreProperties>
</file>